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B114FD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hyperlink r:id="rId12" w:history="1">
        <w:r w:rsidR="00517DC1">
          <w:rPr>
            <w:rStyle w:val="Hyperlink"/>
            <w:bCs/>
            <w:noProof w:val="0"/>
            <w:sz w:val="24"/>
            <w:szCs w:val="24"/>
          </w:rPr>
          <w:t>R2-200208</w:t>
        </w:r>
        <w:r w:rsidR="00D831B6">
          <w:rPr>
            <w:rStyle w:val="Hyperlink"/>
            <w:bCs/>
            <w:noProof w:val="0"/>
            <w:sz w:val="24"/>
            <w:szCs w:val="24"/>
          </w:rPr>
          <w:t>8</w:t>
        </w:r>
      </w:hyperlink>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05CC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0ED5">
        <w:rPr>
          <w:rFonts w:cs="Arial"/>
          <w:b/>
          <w:bCs/>
          <w:sz w:val="24"/>
        </w:rPr>
        <w:t>7.6</w:t>
      </w:r>
    </w:p>
    <w:p w14:paraId="73188B46" w14:textId="3BF1AC8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A5813">
        <w:rPr>
          <w:rFonts w:ascii="Arial" w:hAnsi="Arial" w:cs="Arial"/>
          <w:b/>
          <w:bCs/>
          <w:sz w:val="24"/>
        </w:rPr>
        <w:t xml:space="preserve">RAN2 Vice-chair </w:t>
      </w:r>
      <w:r w:rsidR="00CA5813" w:rsidDel="00CA5813">
        <w:rPr>
          <w:rFonts w:ascii="Arial" w:hAnsi="Arial" w:cs="Arial"/>
          <w:b/>
          <w:bCs/>
          <w:sz w:val="24"/>
        </w:rPr>
        <w:t xml:space="preserve"> </w:t>
      </w:r>
      <w:r w:rsidR="00086A67">
        <w:rPr>
          <w:rFonts w:ascii="Arial" w:hAnsi="Arial" w:cs="Arial"/>
          <w:b/>
          <w:bCs/>
          <w:sz w:val="24"/>
        </w:rPr>
        <w:t>(summary</w:t>
      </w:r>
      <w:r w:rsidR="00680D20">
        <w:rPr>
          <w:rFonts w:ascii="Arial" w:hAnsi="Arial" w:cs="Arial"/>
          <w:b/>
          <w:bCs/>
          <w:sz w:val="24"/>
        </w:rPr>
        <w:t xml:space="preserve"> rapporteur</w:t>
      </w:r>
      <w:r w:rsidR="00086A67">
        <w:rPr>
          <w:rFonts w:ascii="Arial" w:hAnsi="Arial" w:cs="Arial"/>
          <w:b/>
          <w:bCs/>
          <w:sz w:val="24"/>
        </w:rPr>
        <w:t>)</w:t>
      </w:r>
      <w:bookmarkStart w:id="0" w:name="_GoBack"/>
      <w:bookmarkEnd w:id="0"/>
    </w:p>
    <w:p w14:paraId="0FA3EF00" w14:textId="4C02EF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33108006"/>
      <w:r w:rsidR="00086A67">
        <w:rPr>
          <w:rFonts w:ascii="Arial" w:hAnsi="Arial" w:cs="Arial"/>
          <w:b/>
          <w:bCs/>
          <w:sz w:val="24"/>
        </w:rPr>
        <w:t xml:space="preserve">Summary of </w:t>
      </w:r>
      <w:r w:rsidR="00CA5813">
        <w:rPr>
          <w:rFonts w:ascii="Arial" w:hAnsi="Arial" w:cs="Arial"/>
          <w:b/>
          <w:bCs/>
          <w:sz w:val="24"/>
        </w:rPr>
        <w:t>LTE contributions</w:t>
      </w:r>
      <w:r w:rsidR="00CA5813" w:rsidDel="00CA5813">
        <w:rPr>
          <w:rFonts w:ascii="Arial" w:hAnsi="Arial" w:cs="Arial"/>
          <w:b/>
          <w:bCs/>
          <w:sz w:val="24"/>
        </w:rPr>
        <w:t xml:space="preserve"> </w:t>
      </w:r>
      <w:r w:rsidR="00086A67">
        <w:rPr>
          <w:rFonts w:ascii="Arial" w:hAnsi="Arial" w:cs="Arial"/>
          <w:b/>
          <w:bCs/>
          <w:sz w:val="24"/>
        </w:rPr>
        <w:t>in AI</w:t>
      </w:r>
      <w:r w:rsidR="00D01CAB">
        <w:rPr>
          <w:rFonts w:ascii="Arial" w:hAnsi="Arial" w:cs="Arial"/>
          <w:b/>
          <w:bCs/>
          <w:sz w:val="24"/>
        </w:rPr>
        <w:t xml:space="preserve"> </w:t>
      </w:r>
      <w:r w:rsidR="008F5581">
        <w:rPr>
          <w:rFonts w:ascii="Arial" w:hAnsi="Arial" w:cs="Arial"/>
          <w:b/>
          <w:bCs/>
          <w:sz w:val="24"/>
        </w:rPr>
        <w:t>7.5 and 7.6</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051F084" w:rsidR="00A209D6" w:rsidRPr="006E13D1" w:rsidRDefault="00A209D6" w:rsidP="00A209D6">
      <w:pPr>
        <w:pStyle w:val="Heading1"/>
      </w:pPr>
      <w:r w:rsidRPr="006E13D1">
        <w:t>1</w:t>
      </w:r>
      <w:r w:rsidRPr="006E13D1">
        <w:tab/>
      </w:r>
      <w:r w:rsidR="00086A67">
        <w:t>Brief scope of the</w:t>
      </w:r>
      <w:r w:rsidR="00CA5813">
        <w:t xml:space="preserve"> LTE legacy contributions</w:t>
      </w:r>
    </w:p>
    <w:p w14:paraId="2FCB3388" w14:textId="62A340B2" w:rsidR="00086A67" w:rsidRDefault="00086A67" w:rsidP="00A209D6">
      <w:r w:rsidRPr="000934C4">
        <w:t>This document contains the summary of documents from agenda item</w:t>
      </w:r>
      <w:r w:rsidR="009A3462">
        <w:t>s</w:t>
      </w:r>
      <w:r w:rsidRPr="000934C4">
        <w:t xml:space="preserve"> </w:t>
      </w:r>
      <w:r w:rsidR="008F5581" w:rsidRPr="008F5581">
        <w:t>7.5</w:t>
      </w:r>
      <w:r w:rsidR="008F5581">
        <w:t xml:space="preserve"> (“</w:t>
      </w:r>
      <w:r w:rsidR="008F5581" w:rsidRPr="008F5581">
        <w:t>Other LTE Rel-16 WIs</w:t>
      </w:r>
      <w:r w:rsidR="008F5581">
        <w:t xml:space="preserve">") and </w:t>
      </w:r>
      <w:r w:rsidR="008F5581" w:rsidRPr="008F5581">
        <w:t>7.6</w:t>
      </w:r>
      <w:r w:rsidR="008F5581">
        <w:t xml:space="preserve"> (“</w:t>
      </w:r>
      <w:r w:rsidR="008F5581" w:rsidRPr="008F5581">
        <w:t>LTE TEI16 enhancements</w:t>
      </w:r>
      <w:r w:rsidR="008F5581">
        <w:t xml:space="preserve"> “) </w:t>
      </w:r>
      <w:r w:rsidRPr="000934C4">
        <w:t>as referenced in Section 4.</w:t>
      </w:r>
    </w:p>
    <w:p w14:paraId="2475850C" w14:textId="2A13BAFA" w:rsidR="00945FAF" w:rsidRPr="006E13D1" w:rsidRDefault="00DB581F" w:rsidP="00945FAF">
      <w:pPr>
        <w:pStyle w:val="Heading1"/>
      </w:pPr>
      <w:r>
        <w:t>2</w:t>
      </w:r>
      <w:r w:rsidR="00945FAF" w:rsidRPr="006E13D1">
        <w:tab/>
      </w:r>
      <w:r w:rsidR="00411029">
        <w:t xml:space="preserve">Summary of miscellaneous </w:t>
      </w:r>
      <w:r w:rsidR="00945FAF">
        <w:t xml:space="preserve">LTE Rel-16 </w:t>
      </w:r>
      <w:r>
        <w:t>topic</w:t>
      </w:r>
      <w:r w:rsidR="00411029">
        <w:t>s</w:t>
      </w:r>
    </w:p>
    <w:p w14:paraId="4B7DF22E" w14:textId="35D8EE50" w:rsidR="00945FAF" w:rsidRPr="006E13D1" w:rsidRDefault="00DB581F" w:rsidP="00945FAF">
      <w:pPr>
        <w:pStyle w:val="Heading2"/>
      </w:pPr>
      <w:r>
        <w:t>2</w:t>
      </w:r>
      <w:r w:rsidR="00945FAF" w:rsidRPr="006E13D1">
        <w:t>.1</w:t>
      </w:r>
      <w:r w:rsidR="00945FAF" w:rsidRPr="006E13D1">
        <w:tab/>
      </w:r>
      <w:r w:rsidR="009A3462">
        <w:t xml:space="preserve">Simple </w:t>
      </w:r>
      <w:r w:rsidR="00945FAF">
        <w:t>Rel-1</w:t>
      </w:r>
      <w:r>
        <w:t>6 topics (including TEI16)</w:t>
      </w:r>
    </w:p>
    <w:p w14:paraId="39C099DD" w14:textId="61EB69C1" w:rsidR="00945FAF" w:rsidRDefault="00945FAF" w:rsidP="00945FAF">
      <w:r>
        <w:t xml:space="preserve">The </w:t>
      </w:r>
      <w:r w:rsidR="00DB581F">
        <w:t>documents</w:t>
      </w:r>
      <w:r>
        <w:t xml:space="preserve"> in </w:t>
      </w:r>
      <w:r w:rsidR="00D01CAB">
        <w:t>[2]</w:t>
      </w:r>
      <w:r>
        <w:t xml:space="preserve">, </w:t>
      </w:r>
      <w:r w:rsidR="00D01CAB">
        <w:t>[6]</w:t>
      </w:r>
      <w:r>
        <w:t xml:space="preserve">, </w:t>
      </w:r>
      <w:r w:rsidR="00D01CAB">
        <w:t>[7]</w:t>
      </w:r>
      <w:r w:rsidR="00DB581F">
        <w:t>,</w:t>
      </w:r>
      <w:r>
        <w:t xml:space="preserve"> </w:t>
      </w:r>
      <w:r w:rsidR="00D01CAB">
        <w:t>[8]</w:t>
      </w:r>
      <w:r w:rsidR="009A6109">
        <w:t>, [</w:t>
      </w:r>
      <w:r w:rsidR="00D01CAB">
        <w:t>9</w:t>
      </w:r>
      <w:r w:rsidR="009A6109">
        <w:t>], [1</w:t>
      </w:r>
      <w:r w:rsidR="00D01CAB">
        <w:t>0</w:t>
      </w:r>
      <w:r w:rsidR="009A6109">
        <w:t>]</w:t>
      </w:r>
      <w:r>
        <w:t xml:space="preserve"> all concern</w:t>
      </w:r>
      <w:r w:rsidR="00DB581F">
        <w:t xml:space="preserve"> miscellane</w:t>
      </w:r>
      <w:r w:rsidR="00233974">
        <w:t>o</w:t>
      </w:r>
      <w:r w:rsidR="00DB581F">
        <w:t>us LTE Rel-16 topics</w:t>
      </w:r>
      <w:r w:rsidR="009650D5">
        <w:t xml:space="preserve"> </w:t>
      </w:r>
      <w:r w:rsidR="00233974">
        <w:t>in</w:t>
      </w:r>
      <w:r w:rsidR="009650D5">
        <w:t xml:space="preserve"> agenda items 7.4, 7.5 and 7.6</w:t>
      </w:r>
      <w:r w:rsidR="00DB581F">
        <w:t>.</w:t>
      </w:r>
    </w:p>
    <w:p w14:paraId="2CDB943E" w14:textId="77777777" w:rsidR="00945FAF" w:rsidRDefault="00945FAF" w:rsidP="00945FAF">
      <w:r>
        <w:t>Out of these, the following contributions seem very straightforward with simple proposals and could be all proposed for agreement.</w:t>
      </w:r>
    </w:p>
    <w:tbl>
      <w:tblPr>
        <w:tblStyle w:val="TableGrid"/>
        <w:tblW w:w="0" w:type="auto"/>
        <w:tblLook w:val="04A0" w:firstRow="1" w:lastRow="0" w:firstColumn="1" w:lastColumn="0" w:noHBand="0" w:noVBand="1"/>
      </w:tblPr>
      <w:tblGrid>
        <w:gridCol w:w="4957"/>
        <w:gridCol w:w="4536"/>
      </w:tblGrid>
      <w:tr w:rsidR="00945FAF" w14:paraId="4769C07D" w14:textId="77777777" w:rsidTr="00570BD2">
        <w:tc>
          <w:tcPr>
            <w:tcW w:w="4957" w:type="dxa"/>
          </w:tcPr>
          <w:p w14:paraId="7ED2EA02" w14:textId="77777777" w:rsidR="00945FAF" w:rsidRPr="00DB581F" w:rsidRDefault="00945FAF" w:rsidP="00570BD2">
            <w:pPr>
              <w:rPr>
                <w:b/>
                <w:bCs/>
              </w:rPr>
            </w:pPr>
            <w:r w:rsidRPr="00DB581F">
              <w:rPr>
                <w:b/>
                <w:bCs/>
              </w:rPr>
              <w:t>Tdoc, Title, Company</w:t>
            </w:r>
          </w:p>
        </w:tc>
        <w:tc>
          <w:tcPr>
            <w:tcW w:w="4536" w:type="dxa"/>
          </w:tcPr>
          <w:p w14:paraId="7C68469C" w14:textId="77777777" w:rsidR="00945FAF" w:rsidRPr="00DB581F" w:rsidRDefault="00945FAF" w:rsidP="00570BD2">
            <w:pPr>
              <w:rPr>
                <w:b/>
                <w:bCs/>
              </w:rPr>
            </w:pPr>
            <w:r w:rsidRPr="00DB581F">
              <w:rPr>
                <w:b/>
                <w:bCs/>
              </w:rPr>
              <w:t>Proposal(s)</w:t>
            </w:r>
          </w:p>
        </w:tc>
      </w:tr>
      <w:tr w:rsidR="00945FAF" w14:paraId="7EC0E291" w14:textId="77777777" w:rsidTr="00570BD2">
        <w:tc>
          <w:tcPr>
            <w:tcW w:w="4957" w:type="dxa"/>
          </w:tcPr>
          <w:p w14:paraId="5BC854B3" w14:textId="72AA94FB" w:rsidR="00945FAF" w:rsidRDefault="00D01CAB" w:rsidP="00DB581F">
            <w:r>
              <w:t>[2]</w:t>
            </w:r>
            <w:r w:rsidR="00DB581F">
              <w:tab/>
            </w:r>
            <w:hyperlink r:id="rId13" w:history="1">
              <w:r w:rsidR="00790ED5">
                <w:rPr>
                  <w:rStyle w:val="Hyperlink"/>
                </w:rPr>
                <w:t>R2-2000180</w:t>
              </w:r>
            </w:hyperlink>
            <w:r w:rsidR="00DB581F">
              <w:tab/>
              <w:t>Introduction of RLOS support indicator and RLOS request indicator</w:t>
            </w:r>
            <w:r w:rsidR="00DB581F">
              <w:tab/>
              <w:t>Qualcomm Incorporated</w:t>
            </w:r>
          </w:p>
        </w:tc>
        <w:tc>
          <w:tcPr>
            <w:tcW w:w="4536" w:type="dxa"/>
          </w:tcPr>
          <w:p w14:paraId="7FB1CC79" w14:textId="77777777" w:rsidR="00945FAF" w:rsidRPr="009650D5" w:rsidRDefault="009650D5" w:rsidP="00570BD2">
            <w:pPr>
              <w:rPr>
                <w:b/>
                <w:bCs/>
              </w:rPr>
            </w:pPr>
            <w:r w:rsidRPr="009650D5">
              <w:rPr>
                <w:b/>
                <w:bCs/>
              </w:rPr>
              <w:t>Agreed in principle in RAN2#107:</w:t>
            </w:r>
          </w:p>
          <w:p w14:paraId="2F66330A" w14:textId="2FC91BAF" w:rsidR="009650D5" w:rsidRDefault="009650D5" w:rsidP="00570BD2">
            <w:r>
              <w:t>Updates the IPA CRs to latest specification version.</w:t>
            </w:r>
          </w:p>
        </w:tc>
      </w:tr>
      <w:tr w:rsidR="00945FAF" w14:paraId="0AB07EEB" w14:textId="77777777" w:rsidTr="00570BD2">
        <w:tc>
          <w:tcPr>
            <w:tcW w:w="4957" w:type="dxa"/>
          </w:tcPr>
          <w:p w14:paraId="78296428" w14:textId="744E1B3E" w:rsidR="00DB581F" w:rsidRDefault="00D01CAB" w:rsidP="00DB581F">
            <w:r>
              <w:t>[6]</w:t>
            </w:r>
            <w:r w:rsidR="00DB581F">
              <w:tab/>
            </w:r>
            <w:hyperlink r:id="rId14" w:history="1">
              <w:r w:rsidR="00790ED5">
                <w:rPr>
                  <w:rStyle w:val="Hyperlink"/>
                </w:rPr>
                <w:t>R2-2001408</w:t>
              </w:r>
            </w:hyperlink>
            <w:r w:rsidR="00DB581F">
              <w:tab/>
              <w:t>Introduction of wideband PRG size</w:t>
            </w:r>
            <w:r w:rsidR="00DB581F">
              <w:tab/>
              <w:t>Huawei, HiSilicon</w:t>
            </w:r>
          </w:p>
          <w:p w14:paraId="290B5DFE" w14:textId="6C775D6E" w:rsidR="00945FAF" w:rsidRDefault="00D01CAB" w:rsidP="00DB581F">
            <w:r>
              <w:t>[7]</w:t>
            </w:r>
            <w:r w:rsidR="00DB581F">
              <w:tab/>
            </w:r>
            <w:hyperlink r:id="rId15" w:history="1">
              <w:r w:rsidR="00790ED5">
                <w:rPr>
                  <w:rStyle w:val="Hyperlink"/>
                </w:rPr>
                <w:t>R2-2001409</w:t>
              </w:r>
            </w:hyperlink>
            <w:r w:rsidR="00DB581F">
              <w:tab/>
              <w:t>Introduction of wideband PRG size</w:t>
            </w:r>
            <w:r w:rsidR="00DB581F">
              <w:tab/>
              <w:t>Huawei, HiSilicon</w:t>
            </w:r>
          </w:p>
        </w:tc>
        <w:tc>
          <w:tcPr>
            <w:tcW w:w="4536" w:type="dxa"/>
          </w:tcPr>
          <w:p w14:paraId="26510FDE" w14:textId="77777777" w:rsidR="009650D5" w:rsidRDefault="009650D5" w:rsidP="009650D5">
            <w:r>
              <w:rPr>
                <w:b/>
                <w:bCs/>
              </w:rPr>
              <w:t>Intent agreed, CR p</w:t>
            </w:r>
            <w:r w:rsidRPr="009650D5">
              <w:rPr>
                <w:b/>
                <w:bCs/>
              </w:rPr>
              <w:t>ostponed in RAN2#107bis</w:t>
            </w:r>
            <w:r>
              <w:rPr>
                <w:b/>
                <w:bCs/>
              </w:rPr>
              <w:t>:</w:t>
            </w:r>
          </w:p>
          <w:p w14:paraId="3421AB2C" w14:textId="3216BDC7" w:rsidR="00945FAF" w:rsidRDefault="009650D5" w:rsidP="00570BD2">
            <w:r>
              <w:t>Support of wideband PRG as per RAN1 request.</w:t>
            </w:r>
          </w:p>
        </w:tc>
      </w:tr>
      <w:tr w:rsidR="009A3462" w14:paraId="67FD3680" w14:textId="77777777" w:rsidTr="009A3462">
        <w:tc>
          <w:tcPr>
            <w:tcW w:w="4957" w:type="dxa"/>
          </w:tcPr>
          <w:p w14:paraId="631B0212" w14:textId="72CAD5C3" w:rsidR="009A3462" w:rsidRDefault="00D01CAB" w:rsidP="00570BD2">
            <w:r>
              <w:t>[8]</w:t>
            </w:r>
            <w:r w:rsidR="009A3462">
              <w:tab/>
            </w:r>
            <w:hyperlink r:id="rId16" w:history="1">
              <w:r w:rsidR="00790ED5">
                <w:rPr>
                  <w:rStyle w:val="Hyperlink"/>
                </w:rPr>
                <w:t>R2-2001410</w:t>
              </w:r>
            </w:hyperlink>
            <w:r w:rsidR="009A3462">
              <w:tab/>
              <w:t>UDC reconfiguration for RRC connection re-establishment case</w:t>
            </w:r>
            <w:r w:rsidR="009A3462">
              <w:tab/>
              <w:t>Huawei, HiSilicon</w:t>
            </w:r>
          </w:p>
        </w:tc>
        <w:tc>
          <w:tcPr>
            <w:tcW w:w="4536" w:type="dxa"/>
          </w:tcPr>
          <w:p w14:paraId="1E2B476E" w14:textId="77777777" w:rsidR="009A3462" w:rsidRDefault="009A3462" w:rsidP="00570BD2">
            <w:r>
              <w:rPr>
                <w:b/>
                <w:bCs/>
              </w:rPr>
              <w:t>Intent agreed, CR p</w:t>
            </w:r>
            <w:r w:rsidRPr="009650D5">
              <w:rPr>
                <w:b/>
                <w:bCs/>
              </w:rPr>
              <w:t>ostponed in RAN2#107bis</w:t>
            </w:r>
            <w:r>
              <w:rPr>
                <w:b/>
                <w:bCs/>
              </w:rPr>
              <w:t>:</w:t>
            </w:r>
          </w:p>
          <w:p w14:paraId="7D600719" w14:textId="77777777" w:rsidR="009A3462" w:rsidRPr="009650D5" w:rsidRDefault="009A3462" w:rsidP="00570BD2">
            <w:r>
              <w:t>Support of UDC reconfiguration at RRC re-establishment</w:t>
            </w:r>
          </w:p>
        </w:tc>
      </w:tr>
      <w:tr w:rsidR="00790ED5" w14:paraId="3B217CDC" w14:textId="77777777" w:rsidTr="009A3462">
        <w:tc>
          <w:tcPr>
            <w:tcW w:w="4957" w:type="dxa"/>
          </w:tcPr>
          <w:p w14:paraId="503F8D4E" w14:textId="601ABD0C" w:rsidR="00790ED5" w:rsidRPr="00CA5813" w:rsidRDefault="00790ED5" w:rsidP="00790ED5">
            <w:r w:rsidRPr="00CA5813">
              <w:t>[</w:t>
            </w:r>
            <w:r w:rsidR="00D01CAB">
              <w:t>9</w:t>
            </w:r>
            <w:r w:rsidRPr="00CA5813">
              <w:t>]</w:t>
            </w:r>
            <w:r>
              <w:tab/>
            </w:r>
            <w:hyperlink r:id="rId17" w:history="1">
              <w:r>
                <w:rPr>
                  <w:rStyle w:val="Hyperlink"/>
                </w:rPr>
                <w:t>R2-2002075</w:t>
              </w:r>
            </w:hyperlink>
            <w:r>
              <w:tab/>
              <w:t>Correction on non-3GPP paging</w:t>
            </w:r>
            <w:r>
              <w:tab/>
              <w:t>Huawei, HiSilicon</w:t>
            </w:r>
          </w:p>
        </w:tc>
        <w:tc>
          <w:tcPr>
            <w:tcW w:w="4536" w:type="dxa"/>
          </w:tcPr>
          <w:p w14:paraId="23A00CD1" w14:textId="77777777" w:rsidR="00790ED5" w:rsidRPr="009650D5" w:rsidRDefault="00790ED5" w:rsidP="00790ED5">
            <w:pPr>
              <w:rPr>
                <w:b/>
                <w:bCs/>
              </w:rPr>
            </w:pPr>
            <w:r w:rsidRPr="009650D5">
              <w:rPr>
                <w:b/>
                <w:bCs/>
              </w:rPr>
              <w:t>Agreed in principle in RAN2#107bis:</w:t>
            </w:r>
          </w:p>
          <w:p w14:paraId="311CDB9A" w14:textId="4E186838" w:rsidR="00790ED5" w:rsidRDefault="00790ED5" w:rsidP="00790ED5">
            <w:pPr>
              <w:rPr>
                <w:b/>
                <w:bCs/>
              </w:rPr>
            </w:pPr>
            <w:r>
              <w:t>Updates the IPA CRs to latest specification version.</w:t>
            </w:r>
          </w:p>
        </w:tc>
      </w:tr>
      <w:tr w:rsidR="00790ED5" w14:paraId="550739F0" w14:textId="77777777" w:rsidTr="009A3462">
        <w:tc>
          <w:tcPr>
            <w:tcW w:w="4957" w:type="dxa"/>
          </w:tcPr>
          <w:p w14:paraId="704903BA" w14:textId="1233A73B" w:rsidR="00790ED5" w:rsidRPr="00CA5813" w:rsidRDefault="00790ED5" w:rsidP="00570BD2">
            <w:r w:rsidRPr="00CA5813">
              <w:t>[</w:t>
            </w:r>
            <w:r w:rsidR="00D01CAB">
              <w:t>10</w:t>
            </w:r>
            <w:r w:rsidRPr="00CA5813">
              <w:t>]</w:t>
            </w:r>
            <w:r>
              <w:tab/>
            </w:r>
            <w:hyperlink r:id="rId18" w:history="1">
              <w:r>
                <w:rPr>
                  <w:rStyle w:val="Hyperlink"/>
                </w:rPr>
                <w:t>R2-2002078</w:t>
              </w:r>
            </w:hyperlink>
            <w:r>
              <w:tab/>
              <w:t>Correction on H1 and H2 events</w:t>
            </w:r>
            <w:r>
              <w:tab/>
              <w:t>Samsung Electronics</w:t>
            </w:r>
            <w:r>
              <w:tab/>
              <w:t>CR</w:t>
            </w:r>
          </w:p>
        </w:tc>
        <w:tc>
          <w:tcPr>
            <w:tcW w:w="4536" w:type="dxa"/>
          </w:tcPr>
          <w:p w14:paraId="19631253" w14:textId="77777777" w:rsidR="00790ED5" w:rsidRPr="009650D5" w:rsidRDefault="00790ED5" w:rsidP="00790ED5">
            <w:pPr>
              <w:rPr>
                <w:b/>
                <w:bCs/>
              </w:rPr>
            </w:pPr>
            <w:r w:rsidRPr="009650D5">
              <w:rPr>
                <w:b/>
                <w:bCs/>
              </w:rPr>
              <w:t>Agreed in principle in RAN2#107bis:</w:t>
            </w:r>
          </w:p>
          <w:p w14:paraId="3C20E53D" w14:textId="08C2B5CD" w:rsidR="00790ED5" w:rsidRDefault="00790ED5" w:rsidP="00790ED5">
            <w:pPr>
              <w:rPr>
                <w:b/>
                <w:bCs/>
              </w:rPr>
            </w:pPr>
            <w:r>
              <w:t>Updates the IPA CRs to latest specification version.</w:t>
            </w:r>
          </w:p>
        </w:tc>
      </w:tr>
    </w:tbl>
    <w:p w14:paraId="00765EC6" w14:textId="77777777" w:rsidR="00945FAF" w:rsidRDefault="00945FAF" w:rsidP="00945FAF"/>
    <w:p w14:paraId="581E85B4" w14:textId="07EA4467" w:rsidR="00945FAF" w:rsidRDefault="009A3462" w:rsidP="00945FAF">
      <w:r>
        <w:t xml:space="preserve">All of these proposals are either just updating the CRs to latest specification versions or very simple CRs. Hence, </w:t>
      </w:r>
      <w:r w:rsidR="00945FAF" w:rsidRPr="009A3462">
        <w:rPr>
          <w:vanish/>
        </w:rPr>
        <w:t xml:space="preserve">Out of these proposals, most seem relatively straightforward to agree so </w:t>
      </w:r>
      <w:r w:rsidR="00945FAF">
        <w:t xml:space="preserve">the summary rapporteur proposes to treat them as a batch of agreeable CRs. </w:t>
      </w:r>
    </w:p>
    <w:p w14:paraId="25FC37F0" w14:textId="1A5928E4" w:rsidR="00945FAF" w:rsidRPr="009A3462" w:rsidRDefault="00945FAF" w:rsidP="00945FAF">
      <w:pPr>
        <w:rPr>
          <w:color w:val="0000FF"/>
          <w:u w:val="single"/>
        </w:rPr>
      </w:pPr>
      <w:r w:rsidRPr="009A3462">
        <w:rPr>
          <w:b/>
          <w:bCs/>
        </w:rPr>
        <w:t xml:space="preserve">Proposal </w:t>
      </w:r>
      <w:r w:rsidR="009A3462">
        <w:rPr>
          <w:b/>
          <w:bCs/>
        </w:rPr>
        <w:t>S1_</w:t>
      </w:r>
      <w:r w:rsidRPr="009A3462">
        <w:rPr>
          <w:b/>
          <w:bCs/>
        </w:rPr>
        <w:t>1:</w:t>
      </w:r>
      <w:r>
        <w:t xml:space="preserve"> Agree to CRs in </w:t>
      </w:r>
      <w:hyperlink r:id="rId19" w:history="1">
        <w:r w:rsidR="00790ED5">
          <w:rPr>
            <w:rStyle w:val="Hyperlink"/>
          </w:rPr>
          <w:t>R2-2002048</w:t>
        </w:r>
      </w:hyperlink>
      <w:r w:rsidR="009A3462">
        <w:t xml:space="preserve">, </w:t>
      </w:r>
      <w:hyperlink r:id="rId20" w:history="1">
        <w:r w:rsidR="00790ED5">
          <w:rPr>
            <w:rStyle w:val="Hyperlink"/>
          </w:rPr>
          <w:t>R2-2002050</w:t>
        </w:r>
      </w:hyperlink>
      <w:r w:rsidR="009A3462">
        <w:t xml:space="preserve">, </w:t>
      </w:r>
      <w:hyperlink r:id="rId21" w:history="1">
        <w:r w:rsidR="00790ED5">
          <w:rPr>
            <w:rStyle w:val="Hyperlink"/>
          </w:rPr>
          <w:t>R2-2000180</w:t>
        </w:r>
      </w:hyperlink>
      <w:r w:rsidR="009A3462">
        <w:t xml:space="preserve">, </w:t>
      </w:r>
      <w:hyperlink r:id="rId22" w:history="1">
        <w:r w:rsidR="00790ED5">
          <w:rPr>
            <w:rStyle w:val="Hyperlink"/>
          </w:rPr>
          <w:t>R2-2001410</w:t>
        </w:r>
      </w:hyperlink>
      <w:r w:rsidR="009A3462">
        <w:t xml:space="preserve">, </w:t>
      </w:r>
      <w:hyperlink r:id="rId23" w:history="1">
        <w:r w:rsidR="00790ED5">
          <w:rPr>
            <w:rStyle w:val="Hyperlink"/>
          </w:rPr>
          <w:t>R2-2001408</w:t>
        </w:r>
      </w:hyperlink>
      <w:r w:rsidR="00790ED5">
        <w:t>,</w:t>
      </w:r>
      <w:r>
        <w:t xml:space="preserve"> </w:t>
      </w:r>
      <w:hyperlink r:id="rId24" w:history="1">
        <w:r w:rsidR="00790ED5">
          <w:rPr>
            <w:rStyle w:val="Hyperlink"/>
          </w:rPr>
          <w:t>R2-2001409</w:t>
        </w:r>
      </w:hyperlink>
      <w:r w:rsidR="00790ED5">
        <w:t xml:space="preserve">, </w:t>
      </w:r>
      <w:hyperlink r:id="rId25" w:history="1">
        <w:r w:rsidR="00790ED5">
          <w:rPr>
            <w:rStyle w:val="Hyperlink"/>
          </w:rPr>
          <w:t>R2-2002075</w:t>
        </w:r>
      </w:hyperlink>
      <w:r w:rsidR="00790ED5">
        <w:t xml:space="preserve"> and </w:t>
      </w:r>
      <w:hyperlink r:id="rId26" w:history="1">
        <w:r w:rsidR="00790ED5">
          <w:rPr>
            <w:rStyle w:val="Hyperlink"/>
          </w:rPr>
          <w:t>R2-2002078</w:t>
        </w:r>
      </w:hyperlink>
    </w:p>
    <w:p w14:paraId="7620F48A" w14:textId="15990574" w:rsidR="009A3462" w:rsidRPr="006E13D1" w:rsidRDefault="009A3462" w:rsidP="009A3462">
      <w:pPr>
        <w:pStyle w:val="Heading2"/>
      </w:pPr>
      <w:r>
        <w:lastRenderedPageBreak/>
        <w:t>2</w:t>
      </w:r>
      <w:r w:rsidRPr="006E13D1">
        <w:t>.</w:t>
      </w:r>
      <w:r>
        <w:t>2</w:t>
      </w:r>
      <w:r w:rsidRPr="006E13D1">
        <w:tab/>
      </w:r>
      <w:r>
        <w:t>Rel-16 topics (including TEI16) requiring discussion</w:t>
      </w:r>
    </w:p>
    <w:p w14:paraId="6952375C" w14:textId="5127DAEE" w:rsidR="009A3462" w:rsidRDefault="009A3462" w:rsidP="009A3462">
      <w:r>
        <w:t>The documents in [</w:t>
      </w:r>
      <w:r w:rsidR="00D01CAB">
        <w:t>1</w:t>
      </w:r>
      <w:r>
        <w:t xml:space="preserve">], </w:t>
      </w:r>
      <w:r w:rsidR="00D01CAB">
        <w:t>[3]</w:t>
      </w:r>
      <w:r>
        <w:t xml:space="preserve">, </w:t>
      </w:r>
      <w:r w:rsidR="00D01CAB">
        <w:t>[4]</w:t>
      </w:r>
      <w:r>
        <w:t xml:space="preserve">, </w:t>
      </w:r>
      <w:r w:rsidR="00D01CAB">
        <w:t>[5]</w:t>
      </w:r>
      <w:r>
        <w:t xml:space="preserve"> all concern topics that have not been fully handled before in RAN2 in agenda items 7.4, 7.5 and 7.6.</w:t>
      </w:r>
    </w:p>
    <w:tbl>
      <w:tblPr>
        <w:tblStyle w:val="TableGrid"/>
        <w:tblW w:w="0" w:type="auto"/>
        <w:tblLook w:val="04A0" w:firstRow="1" w:lastRow="0" w:firstColumn="1" w:lastColumn="0" w:noHBand="0" w:noVBand="1"/>
      </w:tblPr>
      <w:tblGrid>
        <w:gridCol w:w="4957"/>
        <w:gridCol w:w="4536"/>
      </w:tblGrid>
      <w:tr w:rsidR="009A3462" w14:paraId="72879445" w14:textId="77777777" w:rsidTr="00570BD2">
        <w:tc>
          <w:tcPr>
            <w:tcW w:w="4957" w:type="dxa"/>
          </w:tcPr>
          <w:p w14:paraId="5768A7A1" w14:textId="77777777" w:rsidR="009A3462" w:rsidRPr="00DB581F" w:rsidRDefault="009A3462" w:rsidP="00570BD2">
            <w:pPr>
              <w:rPr>
                <w:b/>
                <w:bCs/>
              </w:rPr>
            </w:pPr>
            <w:r w:rsidRPr="00DB581F">
              <w:rPr>
                <w:b/>
                <w:bCs/>
              </w:rPr>
              <w:t>Tdoc, Title, Company</w:t>
            </w:r>
          </w:p>
        </w:tc>
        <w:tc>
          <w:tcPr>
            <w:tcW w:w="4536" w:type="dxa"/>
          </w:tcPr>
          <w:p w14:paraId="64F3A82C" w14:textId="77777777" w:rsidR="009A3462" w:rsidRPr="00DB581F" w:rsidRDefault="009A3462" w:rsidP="00570BD2">
            <w:pPr>
              <w:rPr>
                <w:b/>
                <w:bCs/>
              </w:rPr>
            </w:pPr>
            <w:r w:rsidRPr="00DB581F">
              <w:rPr>
                <w:b/>
                <w:bCs/>
              </w:rPr>
              <w:t>Proposal(s)</w:t>
            </w:r>
          </w:p>
        </w:tc>
      </w:tr>
      <w:tr w:rsidR="009A3462" w14:paraId="2CECEA9E" w14:textId="77777777" w:rsidTr="00570BD2">
        <w:tc>
          <w:tcPr>
            <w:tcW w:w="4957" w:type="dxa"/>
          </w:tcPr>
          <w:p w14:paraId="3F4A2C59" w14:textId="6AF4D433" w:rsidR="009A3462" w:rsidRDefault="00D01CAB" w:rsidP="00570BD2">
            <w:r>
              <w:t>[3]</w:t>
            </w:r>
            <w:r w:rsidR="009A3462">
              <w:tab/>
            </w:r>
            <w:hyperlink r:id="rId27" w:history="1">
              <w:r w:rsidR="00790ED5">
                <w:rPr>
                  <w:rStyle w:val="Hyperlink"/>
                </w:rPr>
                <w:t>R2-2000987</w:t>
              </w:r>
            </w:hyperlink>
            <w:r w:rsidR="009A3462">
              <w:tab/>
              <w:t>Early security re-activation at RRC Connection Resume</w:t>
            </w:r>
            <w:r w:rsidR="009A3462">
              <w:tab/>
              <w:t>Ericsson, Qualcomm Inc., LG Electronics Inc., Sierra Wireless, Turkcell</w:t>
            </w:r>
          </w:p>
          <w:p w14:paraId="1B941552" w14:textId="60EFC40E" w:rsidR="009A3462" w:rsidRDefault="00D01CAB" w:rsidP="00570BD2">
            <w:r>
              <w:t>[4]</w:t>
            </w:r>
            <w:r w:rsidR="009A3462">
              <w:tab/>
            </w:r>
            <w:hyperlink r:id="rId28" w:history="1">
              <w:r w:rsidR="00790ED5">
                <w:rPr>
                  <w:rStyle w:val="Hyperlink"/>
                </w:rPr>
                <w:t>R2-2000988</w:t>
              </w:r>
            </w:hyperlink>
            <w:r w:rsidR="009A3462">
              <w:tab/>
              <w:t>Early security re-activation at RRC Connection Resume</w:t>
            </w:r>
            <w:r w:rsidR="009A3462">
              <w:tab/>
              <w:t>Ericsson, Qualcomm Inc., LG Electronics Inc., Sierra Wireless, Turkcell</w:t>
            </w:r>
          </w:p>
        </w:tc>
        <w:tc>
          <w:tcPr>
            <w:tcW w:w="4536" w:type="dxa"/>
          </w:tcPr>
          <w:p w14:paraId="1B02AD1A" w14:textId="77777777" w:rsidR="009A3462" w:rsidRDefault="009A3462" w:rsidP="00570BD2">
            <w:r>
              <w:rPr>
                <w:b/>
                <w:bCs/>
              </w:rPr>
              <w:t>Intent agreed in RAN2#108, CRs requested for this meeting:</w:t>
            </w:r>
          </w:p>
          <w:p w14:paraId="50B78EC5" w14:textId="77777777" w:rsidR="009A3462" w:rsidRDefault="009A3462" w:rsidP="00570BD2">
            <w:r>
              <w:t xml:space="preserve">Allow early security reactivation at Msg5 for resume (i.e. </w:t>
            </w:r>
            <w:r w:rsidRPr="009650D5">
              <w:rPr>
                <w:i/>
                <w:iCs/>
              </w:rPr>
              <w:t>RRCConnectionResume</w:t>
            </w:r>
            <w:r>
              <w:t xml:space="preserve"> is ciphered and integrity protected)</w:t>
            </w:r>
          </w:p>
        </w:tc>
      </w:tr>
      <w:tr w:rsidR="009A3462" w14:paraId="28FCC235" w14:textId="77777777" w:rsidTr="00570BD2">
        <w:tc>
          <w:tcPr>
            <w:tcW w:w="4957" w:type="dxa"/>
          </w:tcPr>
          <w:p w14:paraId="3AEFE9D0" w14:textId="60B42F52" w:rsidR="009A3462" w:rsidRDefault="00D01CAB" w:rsidP="00570BD2">
            <w:r>
              <w:t>[1]</w:t>
            </w:r>
            <w:r w:rsidR="009A3462">
              <w:tab/>
            </w:r>
            <w:hyperlink r:id="rId29" w:history="1">
              <w:r w:rsidR="00790ED5">
                <w:rPr>
                  <w:rStyle w:val="Hyperlink"/>
                </w:rPr>
                <w:t>R2-2000090</w:t>
              </w:r>
            </w:hyperlink>
            <w:r w:rsidR="009A3462">
              <w:tab/>
              <w:t>Reply on QoE Measurement Collection (S4-200241; contact: Ericsson)</w:t>
            </w:r>
            <w:r w:rsidR="009A3462">
              <w:tab/>
              <w:t>SA4</w:t>
            </w:r>
            <w:r w:rsidR="009A3462">
              <w:tab/>
              <w:t>LS in</w:t>
            </w:r>
            <w:r w:rsidR="009A3462">
              <w:tab/>
              <w:t>To:SA5, CT1, RAN2</w:t>
            </w:r>
            <w:r w:rsidR="009A3462">
              <w:tab/>
              <w:t>Cc:RAN3</w:t>
            </w:r>
          </w:p>
        </w:tc>
        <w:tc>
          <w:tcPr>
            <w:tcW w:w="4536" w:type="dxa"/>
          </w:tcPr>
          <w:p w14:paraId="20E99D11" w14:textId="77777777" w:rsidR="009A3462" w:rsidRPr="009650D5" w:rsidRDefault="009A3462" w:rsidP="00570BD2">
            <w:pPr>
              <w:rPr>
                <w:b/>
                <w:bCs/>
              </w:rPr>
            </w:pPr>
            <w:r w:rsidRPr="009650D5">
              <w:rPr>
                <w:b/>
                <w:bCs/>
              </w:rPr>
              <w:t>Reply LS from SA4 to SA5</w:t>
            </w:r>
            <w:r>
              <w:rPr>
                <w:b/>
                <w:bCs/>
              </w:rPr>
              <w:t>:</w:t>
            </w:r>
          </w:p>
          <w:p w14:paraId="3D3B5A1C" w14:textId="77777777" w:rsidR="009A3462" w:rsidRDefault="009A3462" w:rsidP="00570BD2">
            <w:r>
              <w:t>RAN2 is asked to take the SA4 decisions into account.</w:t>
            </w:r>
          </w:p>
        </w:tc>
      </w:tr>
      <w:tr w:rsidR="009A3462" w14:paraId="442DC0D0" w14:textId="77777777" w:rsidTr="00570BD2">
        <w:tc>
          <w:tcPr>
            <w:tcW w:w="4957" w:type="dxa"/>
          </w:tcPr>
          <w:p w14:paraId="03B34386" w14:textId="79A6587A" w:rsidR="009A3462" w:rsidRDefault="00D01CAB" w:rsidP="00570BD2">
            <w:r>
              <w:t>[5]</w:t>
            </w:r>
            <w:r w:rsidR="009A3462">
              <w:tab/>
            </w:r>
            <w:hyperlink r:id="rId30" w:history="1">
              <w:r w:rsidR="00790ED5">
                <w:rPr>
                  <w:rStyle w:val="Hyperlink"/>
                </w:rPr>
                <w:t>R2-2001165</w:t>
              </w:r>
            </w:hyperlink>
            <w:r w:rsidR="009A3462">
              <w:tab/>
              <w:t>Whether to continue R15 general principle to limit UE capability size</w:t>
            </w:r>
            <w:r w:rsidR="009A3462">
              <w:tab/>
              <w:t>Samsung Telecommunications</w:t>
            </w:r>
            <w:r w:rsidR="009A3462">
              <w:tab/>
              <w:t>discussion</w:t>
            </w:r>
            <w:r w:rsidR="009A3462">
              <w:tab/>
              <w:t>Rel-16</w:t>
            </w:r>
            <w:r w:rsidR="009A3462">
              <w:tab/>
              <w:t>TEI16</w:t>
            </w:r>
          </w:p>
        </w:tc>
        <w:tc>
          <w:tcPr>
            <w:tcW w:w="4536" w:type="dxa"/>
          </w:tcPr>
          <w:p w14:paraId="0F321E1C" w14:textId="77777777" w:rsidR="009A3462" w:rsidRPr="009650D5" w:rsidRDefault="009A3462" w:rsidP="00570BD2">
            <w:pPr>
              <w:rPr>
                <w:b/>
                <w:bCs/>
              </w:rPr>
            </w:pPr>
            <w:r w:rsidRPr="009650D5">
              <w:rPr>
                <w:b/>
                <w:bCs/>
              </w:rPr>
              <w:t>New proposal:</w:t>
            </w:r>
          </w:p>
          <w:p w14:paraId="10B9D504" w14:textId="77777777" w:rsidR="009A3462" w:rsidRDefault="009A3462" w:rsidP="00570BD2">
            <w:r>
              <w:t>Discusses whether to widen the use of request-response mechanism for “secondary” capabilities, e.g. SRS Tx switching capabilities.</w:t>
            </w:r>
          </w:p>
        </w:tc>
      </w:tr>
    </w:tbl>
    <w:p w14:paraId="2A4AB48B" w14:textId="2F2232BA" w:rsidR="009A3462" w:rsidRDefault="009A3462" w:rsidP="009A3462"/>
    <w:p w14:paraId="1299EAE6" w14:textId="25539E89" w:rsidR="009A3462" w:rsidRDefault="009A3462" w:rsidP="009A3462">
      <w:r>
        <w:t>All of these proposals seems slightly more complicated and likely require some discussion due to:</w:t>
      </w:r>
    </w:p>
    <w:p w14:paraId="4E63FB1F" w14:textId="5F802812" w:rsidR="009A3462" w:rsidRDefault="00361395" w:rsidP="009A3462">
      <w:pPr>
        <w:pStyle w:val="ListParagraph"/>
        <w:numPr>
          <w:ilvl w:val="0"/>
          <w:numId w:val="11"/>
        </w:numPr>
      </w:pPr>
      <w:hyperlink r:id="rId31" w:history="1">
        <w:r w:rsidR="00790ED5">
          <w:rPr>
            <w:rStyle w:val="Hyperlink"/>
          </w:rPr>
          <w:t>R2-2000987</w:t>
        </w:r>
      </w:hyperlink>
      <w:r w:rsidR="009A3462">
        <w:t xml:space="preserve">, </w:t>
      </w:r>
      <w:hyperlink r:id="rId32" w:history="1">
        <w:r w:rsidR="00790ED5">
          <w:rPr>
            <w:rStyle w:val="Hyperlink"/>
          </w:rPr>
          <w:t>R2-2000988</w:t>
        </w:r>
      </w:hyperlink>
      <w:r w:rsidR="009A3462">
        <w:t xml:space="preserve">: The intent was agreed in RAN2#108 but the CRs have not been </w:t>
      </w:r>
      <w:r w:rsidR="00233974">
        <w:t>discussed</w:t>
      </w:r>
      <w:r w:rsidR="009A3462">
        <w:t xml:space="preserve"> yet. Therefore, it seems reasonable to mainly treat the CR content in this meeting over email discussion.</w:t>
      </w:r>
    </w:p>
    <w:p w14:paraId="6CA5AC13" w14:textId="466C53BC" w:rsidR="009A3462" w:rsidRDefault="00361395" w:rsidP="009A3462">
      <w:pPr>
        <w:pStyle w:val="ListParagraph"/>
        <w:numPr>
          <w:ilvl w:val="0"/>
          <w:numId w:val="11"/>
        </w:numPr>
      </w:pPr>
      <w:hyperlink r:id="rId33" w:history="1">
        <w:r w:rsidR="00790ED5">
          <w:rPr>
            <w:rStyle w:val="Hyperlink"/>
          </w:rPr>
          <w:t>R2-2000090</w:t>
        </w:r>
      </w:hyperlink>
      <w:r w:rsidR="009A3462">
        <w:t xml:space="preserve">: This LS is related to previous LS sent by RAN2. However, since no input contributions were submitted and there is no ongoing Rel-16 WID for QoE measurement collection, it </w:t>
      </w:r>
      <w:r w:rsidR="00233974">
        <w:t>is</w:t>
      </w:r>
      <w:r w:rsidR="009A3462">
        <w:t xml:space="preserve"> </w:t>
      </w:r>
      <w:r w:rsidR="00233974">
        <w:t>proposed</w:t>
      </w:r>
      <w:r w:rsidR="009A3462">
        <w:t xml:space="preserve"> to do nothing in this meeting (due to absence of proposals). </w:t>
      </w:r>
    </w:p>
    <w:p w14:paraId="2AC7509C" w14:textId="0131A658" w:rsidR="009A3462" w:rsidRDefault="00361395" w:rsidP="009A3462">
      <w:pPr>
        <w:pStyle w:val="ListParagraph"/>
        <w:numPr>
          <w:ilvl w:val="0"/>
          <w:numId w:val="11"/>
        </w:numPr>
      </w:pPr>
      <w:hyperlink r:id="rId34" w:history="1">
        <w:r w:rsidR="00790ED5">
          <w:rPr>
            <w:rStyle w:val="Hyperlink"/>
          </w:rPr>
          <w:t>R2-2001165</w:t>
        </w:r>
      </w:hyperlink>
      <w:r w:rsidR="009A3462">
        <w:t>: New proposal discussing general Rel-16 principles, not considered before but the topic is known. Requires views on whether to do something, but in absence of concrete proposals it is proposed to request further input from companies to next meeting.</w:t>
      </w:r>
    </w:p>
    <w:p w14:paraId="0EFD0F31" w14:textId="7FEEB097" w:rsidR="009A3462" w:rsidRDefault="009A3462" w:rsidP="009A3462">
      <w:r>
        <w:t xml:space="preserve">Therefore, the following proposals are made: </w:t>
      </w:r>
    </w:p>
    <w:p w14:paraId="02F98719" w14:textId="595BE0D1" w:rsidR="009A3462" w:rsidRDefault="009A3462" w:rsidP="009A3462">
      <w:r w:rsidRPr="009A3462">
        <w:rPr>
          <w:b/>
          <w:bCs/>
        </w:rPr>
        <w:t>Proposal S2_1:</w:t>
      </w:r>
      <w:r>
        <w:t xml:space="preserve"> Postpone discussion on LS </w:t>
      </w:r>
      <w:hyperlink r:id="rId35" w:history="1">
        <w:r w:rsidR="00790ED5">
          <w:rPr>
            <w:rStyle w:val="Hyperlink"/>
          </w:rPr>
          <w:t>R2-2000090</w:t>
        </w:r>
      </w:hyperlink>
      <w:r>
        <w:t xml:space="preserve"> until input contributions are received in RAN2.</w:t>
      </w:r>
    </w:p>
    <w:p w14:paraId="3D568E9F" w14:textId="66BE695F" w:rsidR="009A3462" w:rsidRDefault="009A3462" w:rsidP="009A3462">
      <w:r w:rsidRPr="009A3462">
        <w:rPr>
          <w:b/>
          <w:bCs/>
        </w:rPr>
        <w:t>Proposal S2_2:</w:t>
      </w:r>
      <w:r>
        <w:t xml:space="preserve"> Discuss the proposals in </w:t>
      </w:r>
      <w:hyperlink r:id="rId36" w:history="1">
        <w:r w:rsidR="00790ED5">
          <w:rPr>
            <w:rStyle w:val="Hyperlink"/>
          </w:rPr>
          <w:t>R2-2001165</w:t>
        </w:r>
      </w:hyperlink>
      <w:r>
        <w:t xml:space="preserve"> in the next RAN2 meeting(s) based on concrete inputs for Rel-16 capabilities.</w:t>
      </w:r>
    </w:p>
    <w:p w14:paraId="532CA660" w14:textId="71777A78" w:rsidR="009A3462" w:rsidRDefault="009A3462" w:rsidP="009A3462">
      <w:r>
        <w:rPr>
          <w:b/>
          <w:bCs/>
        </w:rPr>
        <w:t>DISC</w:t>
      </w:r>
      <w:r w:rsidRPr="00945FAF">
        <w:rPr>
          <w:b/>
          <w:bCs/>
        </w:rPr>
        <w:t xml:space="preserve"> </w:t>
      </w:r>
      <w:r>
        <w:rPr>
          <w:b/>
          <w:bCs/>
        </w:rPr>
        <w:t>S2_1</w:t>
      </w:r>
      <w:r w:rsidRPr="00945FAF">
        <w:rPr>
          <w:b/>
          <w:bCs/>
        </w:rPr>
        <w:t>:</w:t>
      </w:r>
      <w:r>
        <w:t xml:space="preserve"> Discuss </w:t>
      </w:r>
      <w:r w:rsidR="0027730B">
        <w:t xml:space="preserve">and agree to </w:t>
      </w:r>
      <w:r>
        <w:t xml:space="preserve">the CRs </w:t>
      </w:r>
      <w:hyperlink r:id="rId37" w:history="1">
        <w:r w:rsidR="00790ED5">
          <w:rPr>
            <w:rStyle w:val="Hyperlink"/>
          </w:rPr>
          <w:t>R2-2000987</w:t>
        </w:r>
      </w:hyperlink>
      <w:r>
        <w:t xml:space="preserve"> and </w:t>
      </w:r>
      <w:hyperlink r:id="rId38" w:history="1">
        <w:r w:rsidR="00790ED5">
          <w:rPr>
            <w:rStyle w:val="Hyperlink"/>
          </w:rPr>
          <w:t>R2-2000988</w:t>
        </w:r>
      </w:hyperlink>
      <w:r>
        <w:t xml:space="preserve"> over offline (email) discussion.</w:t>
      </w:r>
    </w:p>
    <w:p w14:paraId="5FF2457F" w14:textId="0880D187" w:rsidR="00A209D6" w:rsidRPr="006E13D1" w:rsidRDefault="00086A67" w:rsidP="00A209D6">
      <w:pPr>
        <w:pStyle w:val="Heading1"/>
      </w:pPr>
      <w:r>
        <w:t>3</w:t>
      </w:r>
      <w:r w:rsidR="00A209D6" w:rsidRPr="006E13D1">
        <w:tab/>
      </w:r>
      <w:r w:rsidR="008C3057">
        <w:t>Conclusion</w:t>
      </w:r>
      <w:r>
        <w:t>s</w:t>
      </w:r>
    </w:p>
    <w:p w14:paraId="283FDB01" w14:textId="1923493C" w:rsidR="00E3664C" w:rsidRDefault="00E3664C" w:rsidP="00A209D6">
      <w:pPr>
        <w:rPr>
          <w:b/>
          <w:u w:val="single"/>
        </w:rPr>
      </w:pPr>
      <w:r w:rsidRPr="00E3664C">
        <w:rPr>
          <w:b/>
          <w:u w:val="single"/>
        </w:rPr>
        <w:t>Agreements proposed to be agreed in this meeting (from all sub-topics)</w:t>
      </w:r>
    </w:p>
    <w:p w14:paraId="60147BDC" w14:textId="77777777" w:rsidR="00790ED5" w:rsidRPr="009A3462" w:rsidRDefault="00790ED5" w:rsidP="00790ED5">
      <w:pPr>
        <w:rPr>
          <w:color w:val="0000FF"/>
          <w:u w:val="single"/>
        </w:rPr>
      </w:pPr>
      <w:r w:rsidRPr="009A3462">
        <w:rPr>
          <w:b/>
          <w:bCs/>
        </w:rPr>
        <w:t xml:space="preserve">Proposal </w:t>
      </w:r>
      <w:r>
        <w:rPr>
          <w:b/>
          <w:bCs/>
        </w:rPr>
        <w:t>S1_</w:t>
      </w:r>
      <w:r w:rsidRPr="009A3462">
        <w:rPr>
          <w:b/>
          <w:bCs/>
        </w:rPr>
        <w:t>1:</w:t>
      </w:r>
      <w:r>
        <w:t xml:space="preserve"> Agree to CRs in </w:t>
      </w:r>
      <w:hyperlink r:id="rId39" w:history="1">
        <w:r>
          <w:rPr>
            <w:rStyle w:val="Hyperlink"/>
          </w:rPr>
          <w:t>R2-2002048</w:t>
        </w:r>
      </w:hyperlink>
      <w:r>
        <w:t xml:space="preserve">, </w:t>
      </w:r>
      <w:hyperlink r:id="rId40" w:history="1">
        <w:r>
          <w:rPr>
            <w:rStyle w:val="Hyperlink"/>
          </w:rPr>
          <w:t>R2-2002050</w:t>
        </w:r>
      </w:hyperlink>
      <w:r>
        <w:t xml:space="preserve">, </w:t>
      </w:r>
      <w:hyperlink r:id="rId41" w:history="1">
        <w:r>
          <w:rPr>
            <w:rStyle w:val="Hyperlink"/>
          </w:rPr>
          <w:t>R2-2000180</w:t>
        </w:r>
      </w:hyperlink>
      <w:r>
        <w:t xml:space="preserve">, </w:t>
      </w:r>
      <w:hyperlink r:id="rId42" w:history="1">
        <w:r>
          <w:rPr>
            <w:rStyle w:val="Hyperlink"/>
          </w:rPr>
          <w:t>R2-2001410</w:t>
        </w:r>
      </w:hyperlink>
      <w:r>
        <w:t xml:space="preserve">, </w:t>
      </w:r>
      <w:hyperlink r:id="rId43" w:history="1">
        <w:r>
          <w:rPr>
            <w:rStyle w:val="Hyperlink"/>
          </w:rPr>
          <w:t>R2-2001408</w:t>
        </w:r>
      </w:hyperlink>
      <w:r>
        <w:t xml:space="preserve">, </w:t>
      </w:r>
      <w:hyperlink r:id="rId44" w:history="1">
        <w:r>
          <w:rPr>
            <w:rStyle w:val="Hyperlink"/>
          </w:rPr>
          <w:t>R2-2001409</w:t>
        </w:r>
      </w:hyperlink>
      <w:r>
        <w:t xml:space="preserve">, </w:t>
      </w:r>
      <w:hyperlink r:id="rId45" w:history="1">
        <w:r>
          <w:rPr>
            <w:rStyle w:val="Hyperlink"/>
          </w:rPr>
          <w:t>R2-2002075</w:t>
        </w:r>
      </w:hyperlink>
      <w:r>
        <w:t xml:space="preserve"> and </w:t>
      </w:r>
      <w:hyperlink r:id="rId46" w:history="1">
        <w:r>
          <w:rPr>
            <w:rStyle w:val="Hyperlink"/>
          </w:rPr>
          <w:t>R2-2002078</w:t>
        </w:r>
      </w:hyperlink>
    </w:p>
    <w:p w14:paraId="09213635" w14:textId="23C36FFD" w:rsidR="009A3462" w:rsidRDefault="009A3462" w:rsidP="009A3462">
      <w:r w:rsidRPr="009A3462">
        <w:rPr>
          <w:b/>
          <w:bCs/>
        </w:rPr>
        <w:t>Proposal S2_1:</w:t>
      </w:r>
      <w:r>
        <w:t xml:space="preserve"> Postpone discussion on LS </w:t>
      </w:r>
      <w:hyperlink r:id="rId47" w:history="1">
        <w:r w:rsidR="00790ED5">
          <w:rPr>
            <w:rStyle w:val="Hyperlink"/>
          </w:rPr>
          <w:t>R2-2000090</w:t>
        </w:r>
      </w:hyperlink>
      <w:r>
        <w:t xml:space="preserve"> until input contributions are received in RAN2.</w:t>
      </w:r>
    </w:p>
    <w:p w14:paraId="5A294C3F" w14:textId="301FE5A4" w:rsidR="009A3462" w:rsidRDefault="009A3462" w:rsidP="009A3462">
      <w:r w:rsidRPr="009A3462">
        <w:rPr>
          <w:b/>
          <w:bCs/>
        </w:rPr>
        <w:t>Proposal S2_2:</w:t>
      </w:r>
      <w:r>
        <w:t xml:space="preserve"> Discuss the proposals in </w:t>
      </w:r>
      <w:hyperlink r:id="rId48" w:history="1">
        <w:r w:rsidR="00790ED5">
          <w:rPr>
            <w:rStyle w:val="Hyperlink"/>
          </w:rPr>
          <w:t>R2-2001165</w:t>
        </w:r>
      </w:hyperlink>
      <w:r>
        <w:t xml:space="preserve"> in the next RAN2 meeting based on concrete inputs for Rel-16 capabilities</w:t>
      </w:r>
      <w:r w:rsidR="0002159B">
        <w:t>, including CR proposals</w:t>
      </w:r>
      <w:r>
        <w:t>.</w:t>
      </w:r>
    </w:p>
    <w:p w14:paraId="723DA54D" w14:textId="5D6067DB"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24FC1945" w14:textId="77777777" w:rsidR="0027730B" w:rsidRDefault="0027730B" w:rsidP="0027730B">
      <w:r>
        <w:rPr>
          <w:b/>
          <w:bCs/>
        </w:rPr>
        <w:t>DISC</w:t>
      </w:r>
      <w:r w:rsidRPr="00945FAF">
        <w:rPr>
          <w:b/>
          <w:bCs/>
        </w:rPr>
        <w:t xml:space="preserve"> </w:t>
      </w:r>
      <w:r>
        <w:rPr>
          <w:b/>
          <w:bCs/>
        </w:rPr>
        <w:t>S2_1</w:t>
      </w:r>
      <w:r w:rsidRPr="00945FAF">
        <w:rPr>
          <w:b/>
          <w:bCs/>
        </w:rPr>
        <w:t>:</w:t>
      </w:r>
      <w:r>
        <w:t xml:space="preserve"> Discuss and agree to the CRs </w:t>
      </w:r>
      <w:hyperlink r:id="rId49" w:history="1">
        <w:r>
          <w:rPr>
            <w:rStyle w:val="Hyperlink"/>
          </w:rPr>
          <w:t>R2-2000987</w:t>
        </w:r>
      </w:hyperlink>
      <w:r>
        <w:t xml:space="preserve"> and </w:t>
      </w:r>
      <w:hyperlink r:id="rId50" w:history="1">
        <w:r>
          <w:rPr>
            <w:rStyle w:val="Hyperlink"/>
          </w:rPr>
          <w:t>R2-2000988</w:t>
        </w:r>
      </w:hyperlink>
      <w:r>
        <w:t xml:space="preserve"> over offline (email) discussion.</w:t>
      </w:r>
    </w:p>
    <w:p w14:paraId="6C52D458" w14:textId="707DB6DC" w:rsidR="00086A67" w:rsidRPr="006E13D1" w:rsidRDefault="00086A67" w:rsidP="00086A67">
      <w:pPr>
        <w:pStyle w:val="Heading1"/>
      </w:pPr>
      <w:r>
        <w:lastRenderedPageBreak/>
        <w:t>4</w:t>
      </w:r>
      <w:r w:rsidRPr="006E13D1">
        <w:tab/>
      </w:r>
      <w:r>
        <w:t xml:space="preserve">List of referenced documents </w:t>
      </w:r>
    </w:p>
    <w:p w14:paraId="21C7456D" w14:textId="34E3A1CE" w:rsidR="008F5581" w:rsidRDefault="00D01CAB" w:rsidP="008F5581">
      <w:r>
        <w:t>[1]</w:t>
      </w:r>
      <w:r w:rsidR="001E1D6B">
        <w:tab/>
      </w:r>
      <w:hyperlink r:id="rId51" w:history="1">
        <w:r w:rsidR="00790ED5">
          <w:rPr>
            <w:rStyle w:val="Hyperlink"/>
          </w:rPr>
          <w:t>R2-2000090</w:t>
        </w:r>
      </w:hyperlink>
      <w:r w:rsidR="008F5581">
        <w:tab/>
        <w:t>Reply on QoE Measurement Collection (S4-200241; contact: Ericsson)</w:t>
      </w:r>
      <w:r w:rsidR="008F5581">
        <w:tab/>
        <w:t>SA4</w:t>
      </w:r>
      <w:r w:rsidR="008F5581">
        <w:tab/>
        <w:t>LS in</w:t>
      </w:r>
      <w:r w:rsidR="008F5581">
        <w:tab/>
        <w:t>To:SA5, CT1, RAN2</w:t>
      </w:r>
      <w:r w:rsidR="008F5581">
        <w:tab/>
        <w:t>Cc:RAN3</w:t>
      </w:r>
    </w:p>
    <w:p w14:paraId="313821D9" w14:textId="2B50BB20" w:rsidR="008F5581" w:rsidRDefault="00DB581F" w:rsidP="008F5581">
      <w:r w:rsidRPr="00CA5813">
        <w:t xml:space="preserve"> </w:t>
      </w:r>
      <w:r w:rsidR="00D01CAB">
        <w:t>[2]</w:t>
      </w:r>
      <w:r w:rsidR="001E1D6B">
        <w:tab/>
      </w:r>
      <w:hyperlink r:id="rId52" w:history="1">
        <w:r w:rsidR="00790ED5">
          <w:rPr>
            <w:rStyle w:val="Hyperlink"/>
          </w:rPr>
          <w:t>R2-2000180</w:t>
        </w:r>
      </w:hyperlink>
      <w:r w:rsidR="008F5581">
        <w:tab/>
        <w:t>Introduction of RLOS support indicator and RLOS request indicator</w:t>
      </w:r>
      <w:r w:rsidR="008F5581">
        <w:tab/>
        <w:t>Qualcomm Incorporated</w:t>
      </w:r>
      <w:r w:rsidR="008F5581">
        <w:tab/>
        <w:t>CR</w:t>
      </w:r>
      <w:r w:rsidR="008F5581">
        <w:tab/>
        <w:t>Rel-16</w:t>
      </w:r>
      <w:r w:rsidR="008F5581">
        <w:tab/>
        <w:t>36.331</w:t>
      </w:r>
      <w:r w:rsidR="008F5581">
        <w:tab/>
        <w:t>15.8.0</w:t>
      </w:r>
      <w:r w:rsidR="008F5581">
        <w:tab/>
        <w:t>4049</w:t>
      </w:r>
      <w:r w:rsidR="008F5581">
        <w:tab/>
        <w:t>2</w:t>
      </w:r>
      <w:r w:rsidR="008F5581">
        <w:tab/>
        <w:t>B</w:t>
      </w:r>
      <w:r w:rsidR="008F5581">
        <w:tab/>
        <w:t>PARLOS</w:t>
      </w:r>
      <w:r w:rsidR="008F5581">
        <w:tab/>
        <w:t>R2-1911503</w:t>
      </w:r>
    </w:p>
    <w:p w14:paraId="729F7800" w14:textId="68ADA074" w:rsidR="008F5581" w:rsidRDefault="00DB581F" w:rsidP="008F5581">
      <w:r w:rsidRPr="00CA5813">
        <w:t xml:space="preserve"> </w:t>
      </w:r>
      <w:r w:rsidR="00D01CAB">
        <w:t>[3]</w:t>
      </w:r>
      <w:r w:rsidR="001E1D6B">
        <w:tab/>
      </w:r>
      <w:hyperlink r:id="rId53" w:history="1">
        <w:r w:rsidR="00790ED5">
          <w:rPr>
            <w:rStyle w:val="Hyperlink"/>
          </w:rPr>
          <w:t>R2-2000987</w:t>
        </w:r>
      </w:hyperlink>
      <w:r w:rsidR="008F5581">
        <w:tab/>
        <w:t>Early security re-activation at RRC Connection Resume</w:t>
      </w:r>
      <w:r w:rsidR="008F5581">
        <w:tab/>
        <w:t>Ericsson, Qualcomm Inc., LG Electronics Inc., Sierra Wireless, Turkcell</w:t>
      </w:r>
      <w:r w:rsidR="008F5581">
        <w:tab/>
        <w:t>CR</w:t>
      </w:r>
      <w:r w:rsidR="008F5581">
        <w:tab/>
        <w:t>Rel-16</w:t>
      </w:r>
      <w:r w:rsidR="008F5581">
        <w:tab/>
        <w:t>36.331</w:t>
      </w:r>
      <w:r w:rsidR="008F5581">
        <w:tab/>
        <w:t>15.8.0</w:t>
      </w:r>
      <w:r w:rsidR="008F5581">
        <w:tab/>
        <w:t>4167</w:t>
      </w:r>
      <w:r w:rsidR="008F5581">
        <w:tab/>
        <w:t>1</w:t>
      </w:r>
      <w:r w:rsidR="008F5581">
        <w:tab/>
        <w:t>B</w:t>
      </w:r>
      <w:r w:rsidR="008F5581">
        <w:tab/>
        <w:t>TEI16</w:t>
      </w:r>
      <w:r w:rsidR="008F5581">
        <w:tab/>
        <w:t>R2-1915796</w:t>
      </w:r>
    </w:p>
    <w:p w14:paraId="6ACB8FCF" w14:textId="05876C5E" w:rsidR="008F5581" w:rsidRDefault="00D01CAB" w:rsidP="008F5581">
      <w:r>
        <w:t>[4]</w:t>
      </w:r>
      <w:r w:rsidR="001E1D6B">
        <w:tab/>
      </w:r>
      <w:hyperlink r:id="rId54" w:history="1">
        <w:r w:rsidR="00790ED5">
          <w:rPr>
            <w:rStyle w:val="Hyperlink"/>
          </w:rPr>
          <w:t>R2-2000988</w:t>
        </w:r>
      </w:hyperlink>
      <w:r w:rsidR="008F5581">
        <w:tab/>
        <w:t>Early security re-activation at RRC Connection Resume</w:t>
      </w:r>
      <w:r w:rsidR="008F5581">
        <w:tab/>
        <w:t>Ericsson, Qualcomm Inc., LG Electronics Inc., Sierra Wireless, Turkcell</w:t>
      </w:r>
      <w:r w:rsidR="008F5581">
        <w:tab/>
        <w:t>CR</w:t>
      </w:r>
      <w:r w:rsidR="008F5581">
        <w:tab/>
        <w:t>Rel-16</w:t>
      </w:r>
      <w:r w:rsidR="008F5581">
        <w:tab/>
        <w:t>36.306</w:t>
      </w:r>
      <w:r w:rsidR="008F5581">
        <w:tab/>
        <w:t>15.7.0</w:t>
      </w:r>
      <w:r w:rsidR="008F5581">
        <w:tab/>
        <w:t>1723</w:t>
      </w:r>
      <w:r w:rsidR="008F5581">
        <w:tab/>
        <w:t>1</w:t>
      </w:r>
      <w:r w:rsidR="008F5581">
        <w:tab/>
        <w:t>B</w:t>
      </w:r>
      <w:r w:rsidR="008F5581">
        <w:tab/>
        <w:t>TEI16</w:t>
      </w:r>
      <w:r w:rsidR="008F5581">
        <w:tab/>
        <w:t>R2-1915797</w:t>
      </w:r>
    </w:p>
    <w:p w14:paraId="1E58E320" w14:textId="14E0D079" w:rsidR="008F5581" w:rsidRDefault="00D01CAB" w:rsidP="008F5581">
      <w:r>
        <w:t>[5]</w:t>
      </w:r>
      <w:r w:rsidR="001E1D6B">
        <w:tab/>
      </w:r>
      <w:hyperlink r:id="rId55" w:history="1">
        <w:r w:rsidR="00790ED5">
          <w:rPr>
            <w:rStyle w:val="Hyperlink"/>
          </w:rPr>
          <w:t>R2-2001165</w:t>
        </w:r>
      </w:hyperlink>
      <w:r w:rsidR="008F5581">
        <w:tab/>
        <w:t>Whether to continue R15 general principle to limit UE capability size</w:t>
      </w:r>
      <w:r w:rsidR="008F5581">
        <w:tab/>
        <w:t>Samsung Telecommunications</w:t>
      </w:r>
      <w:r w:rsidR="008F5581">
        <w:tab/>
        <w:t>discussion</w:t>
      </w:r>
      <w:r w:rsidR="008F5581">
        <w:tab/>
        <w:t>Rel-16</w:t>
      </w:r>
      <w:r w:rsidR="008F5581">
        <w:tab/>
        <w:t>TEI16</w:t>
      </w:r>
    </w:p>
    <w:p w14:paraId="530DFDE4" w14:textId="15C0337C" w:rsidR="008F5581" w:rsidRDefault="00D01CAB" w:rsidP="008F5581">
      <w:r>
        <w:t>[6]</w:t>
      </w:r>
      <w:r w:rsidR="001E1D6B">
        <w:tab/>
      </w:r>
      <w:hyperlink r:id="rId56" w:history="1">
        <w:r w:rsidR="00790ED5">
          <w:rPr>
            <w:rStyle w:val="Hyperlink"/>
          </w:rPr>
          <w:t>R2-2001408</w:t>
        </w:r>
      </w:hyperlink>
      <w:r w:rsidR="008F5581">
        <w:tab/>
        <w:t>Introduction of wideband PRG size</w:t>
      </w:r>
      <w:r w:rsidR="008F5581">
        <w:tab/>
        <w:t>Huawei, HiSilicon</w:t>
      </w:r>
      <w:r w:rsidR="008F5581">
        <w:tab/>
        <w:t>CR</w:t>
      </w:r>
      <w:r w:rsidR="008F5581">
        <w:tab/>
        <w:t>Rel-16</w:t>
      </w:r>
      <w:r w:rsidR="008F5581">
        <w:tab/>
        <w:t>36.306</w:t>
      </w:r>
      <w:r w:rsidR="008F5581">
        <w:tab/>
        <w:t>15.7.0</w:t>
      </w:r>
      <w:r w:rsidR="008F5581">
        <w:tab/>
        <w:t>1741</w:t>
      </w:r>
      <w:r w:rsidR="008F5581">
        <w:tab/>
        <w:t>-</w:t>
      </w:r>
      <w:r w:rsidR="008F5581">
        <w:tab/>
        <w:t>B</w:t>
      </w:r>
      <w:r w:rsidR="008F5581">
        <w:tab/>
        <w:t>TEI16</w:t>
      </w:r>
    </w:p>
    <w:p w14:paraId="5AD207AA" w14:textId="5FDC1932" w:rsidR="008F5581" w:rsidRDefault="00D01CAB" w:rsidP="008F5581">
      <w:r>
        <w:t>[7]</w:t>
      </w:r>
      <w:r w:rsidR="001E1D6B">
        <w:tab/>
      </w:r>
      <w:hyperlink r:id="rId57" w:history="1">
        <w:r w:rsidR="00790ED5">
          <w:rPr>
            <w:rStyle w:val="Hyperlink"/>
          </w:rPr>
          <w:t>R2-2001409</w:t>
        </w:r>
      </w:hyperlink>
      <w:r w:rsidR="008F5581">
        <w:tab/>
        <w:t>Introduction of wideband PRG size</w:t>
      </w:r>
      <w:r w:rsidR="008F5581">
        <w:tab/>
        <w:t>Huawei, HiSilicon</w:t>
      </w:r>
      <w:r w:rsidR="008F5581">
        <w:tab/>
        <w:t>CR</w:t>
      </w:r>
      <w:r w:rsidR="008F5581">
        <w:tab/>
        <w:t>Rel-16</w:t>
      </w:r>
      <w:r w:rsidR="008F5581">
        <w:tab/>
        <w:t>36.331</w:t>
      </w:r>
      <w:r w:rsidR="008F5581">
        <w:tab/>
        <w:t>15.8.0</w:t>
      </w:r>
      <w:r w:rsidR="008F5581">
        <w:tab/>
        <w:t>4220</w:t>
      </w:r>
      <w:r w:rsidR="008F5581">
        <w:tab/>
        <w:t>-</w:t>
      </w:r>
      <w:r w:rsidR="008F5581">
        <w:tab/>
        <w:t>B</w:t>
      </w:r>
      <w:r w:rsidR="008F5581">
        <w:tab/>
        <w:t>TEI16</w:t>
      </w:r>
    </w:p>
    <w:p w14:paraId="167F9686" w14:textId="7E451406" w:rsidR="008F5581" w:rsidRPr="00CD4C7B" w:rsidRDefault="00D01CAB" w:rsidP="008F5581">
      <w:r>
        <w:t>[8]</w:t>
      </w:r>
      <w:r w:rsidR="001E1D6B">
        <w:tab/>
      </w:r>
      <w:hyperlink r:id="rId58" w:history="1">
        <w:r w:rsidR="00790ED5">
          <w:rPr>
            <w:rStyle w:val="Hyperlink"/>
          </w:rPr>
          <w:t>R2-2001410</w:t>
        </w:r>
      </w:hyperlink>
      <w:r w:rsidR="008F5581">
        <w:tab/>
        <w:t>UDC reconfiguration for RRC connection re-establishment case</w:t>
      </w:r>
      <w:r w:rsidR="008F5581">
        <w:tab/>
        <w:t>Huawei, HiSilicon</w:t>
      </w:r>
      <w:r w:rsidR="008F5581">
        <w:tab/>
        <w:t>CR</w:t>
      </w:r>
      <w:r w:rsidR="008F5581">
        <w:tab/>
        <w:t>Rel-16</w:t>
      </w:r>
      <w:r w:rsidR="008F5581">
        <w:tab/>
        <w:t>36.331</w:t>
      </w:r>
      <w:r w:rsidR="008F5581">
        <w:tab/>
        <w:t>15.8.0</w:t>
      </w:r>
      <w:r w:rsidR="008F5581">
        <w:tab/>
        <w:t>4221</w:t>
      </w:r>
      <w:r w:rsidR="008F5581">
        <w:tab/>
        <w:t>-</w:t>
      </w:r>
      <w:r w:rsidR="008F5581">
        <w:tab/>
        <w:t>C</w:t>
      </w:r>
      <w:r w:rsidR="008F5581">
        <w:tab/>
        <w:t>TEI16</w:t>
      </w:r>
    </w:p>
    <w:p w14:paraId="297BE656" w14:textId="01D37834" w:rsidR="009A6109" w:rsidRDefault="009A6109" w:rsidP="009A6109">
      <w:r w:rsidRPr="00CA5813">
        <w:t>[</w:t>
      </w:r>
      <w:r w:rsidR="00D01CAB">
        <w:t>9</w:t>
      </w:r>
      <w:r w:rsidRPr="00CA5813">
        <w:t>]</w:t>
      </w:r>
      <w:r>
        <w:tab/>
      </w:r>
      <w:hyperlink r:id="rId59" w:history="1">
        <w:r w:rsidR="00790ED5">
          <w:rPr>
            <w:rStyle w:val="Hyperlink"/>
          </w:rPr>
          <w:t>R2-2002075</w:t>
        </w:r>
      </w:hyperlink>
      <w:r>
        <w:tab/>
        <w:t>Correction on non-3GPP paging</w:t>
      </w:r>
      <w:r>
        <w:tab/>
        <w:t>Huawei, HiSilicon</w:t>
      </w:r>
      <w:r>
        <w:tab/>
        <w:t>CR</w:t>
      </w:r>
      <w:r>
        <w:tab/>
        <w:t>Rel-16</w:t>
      </w:r>
      <w:r>
        <w:tab/>
        <w:t>36.331</w:t>
      </w:r>
      <w:r>
        <w:tab/>
        <w:t>15.8.0</w:t>
      </w:r>
      <w:r>
        <w:tab/>
        <w:t>4172</w:t>
      </w:r>
      <w:r>
        <w:tab/>
        <w:t>2</w:t>
      </w:r>
      <w:r>
        <w:tab/>
        <w:t>C</w:t>
      </w:r>
      <w:r>
        <w:tab/>
        <w:t>LTE_5GCN_connect-Core, TEI16</w:t>
      </w:r>
      <w:r>
        <w:tab/>
        <w:t>R2-1916316</w:t>
      </w:r>
      <w:r>
        <w:tab/>
        <w:t>Late</w:t>
      </w:r>
    </w:p>
    <w:p w14:paraId="35F222F4" w14:textId="13C21BBD" w:rsidR="00080512" w:rsidRPr="00A209D6" w:rsidRDefault="009A6109" w:rsidP="009A6109">
      <w:r w:rsidRPr="00CA5813">
        <w:t>[</w:t>
      </w:r>
      <w:r>
        <w:t>1</w:t>
      </w:r>
      <w:r w:rsidR="00D01CAB">
        <w:t>0</w:t>
      </w:r>
      <w:r w:rsidRPr="00CA5813">
        <w:t>]</w:t>
      </w:r>
      <w:r>
        <w:tab/>
      </w:r>
      <w:hyperlink r:id="rId60" w:history="1">
        <w:r w:rsidR="00790ED5">
          <w:rPr>
            <w:rStyle w:val="Hyperlink"/>
          </w:rPr>
          <w:t>R2-2002078</w:t>
        </w:r>
      </w:hyperlink>
      <w:r>
        <w:tab/>
        <w:t>Correction on H1 and H2 events</w:t>
      </w:r>
      <w:r>
        <w:tab/>
        <w:t>Samsung Electronics</w:t>
      </w:r>
      <w:r>
        <w:tab/>
        <w:t>CR</w:t>
      </w:r>
      <w:r>
        <w:tab/>
        <w:t>Rel-16</w:t>
      </w:r>
      <w:r>
        <w:tab/>
        <w:t>36.331</w:t>
      </w:r>
      <w:r>
        <w:tab/>
        <w:t>15.8.0</w:t>
      </w:r>
      <w:r>
        <w:tab/>
        <w:t>4103</w:t>
      </w:r>
      <w:r>
        <w:tab/>
        <w:t>2</w:t>
      </w:r>
      <w:r>
        <w:tab/>
        <w:t>C</w:t>
      </w:r>
      <w:r>
        <w:tab/>
        <w:t>LTE_Aerial-Core, TEI16</w:t>
      </w:r>
      <w:r>
        <w:tab/>
        <w:t>R2-1913989</w:t>
      </w:r>
      <w:r>
        <w:tab/>
        <w:t>Late</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4D58D" w14:textId="77777777" w:rsidR="00361395" w:rsidRDefault="00361395">
      <w:r>
        <w:separator/>
      </w:r>
    </w:p>
  </w:endnote>
  <w:endnote w:type="continuationSeparator" w:id="0">
    <w:p w14:paraId="098573BA" w14:textId="77777777" w:rsidR="00361395" w:rsidRDefault="00361395">
      <w:r>
        <w:continuationSeparator/>
      </w:r>
    </w:p>
  </w:endnote>
  <w:endnote w:type="continuationNotice" w:id="1">
    <w:p w14:paraId="4B9FAC48" w14:textId="77777777" w:rsidR="00361395" w:rsidRDefault="00361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058F3" w14:textId="77777777" w:rsidR="00361395" w:rsidRDefault="00361395">
      <w:r>
        <w:separator/>
      </w:r>
    </w:p>
  </w:footnote>
  <w:footnote w:type="continuationSeparator" w:id="0">
    <w:p w14:paraId="57A391EA" w14:textId="77777777" w:rsidR="00361395" w:rsidRDefault="00361395">
      <w:r>
        <w:continuationSeparator/>
      </w:r>
    </w:p>
  </w:footnote>
  <w:footnote w:type="continuationNotice" w:id="1">
    <w:p w14:paraId="579D5F15" w14:textId="77777777" w:rsidR="00361395" w:rsidRDefault="00361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59B"/>
    <w:rsid w:val="00023C40"/>
    <w:rsid w:val="000248D3"/>
    <w:rsid w:val="00033397"/>
    <w:rsid w:val="00040095"/>
    <w:rsid w:val="00065A43"/>
    <w:rsid w:val="00073C9C"/>
    <w:rsid w:val="00080512"/>
    <w:rsid w:val="00086A67"/>
    <w:rsid w:val="00090468"/>
    <w:rsid w:val="000934C4"/>
    <w:rsid w:val="00094568"/>
    <w:rsid w:val="000A2E98"/>
    <w:rsid w:val="000B7BCF"/>
    <w:rsid w:val="000C2B74"/>
    <w:rsid w:val="000C522B"/>
    <w:rsid w:val="000D58AB"/>
    <w:rsid w:val="000F2814"/>
    <w:rsid w:val="000F3DFD"/>
    <w:rsid w:val="00112F1A"/>
    <w:rsid w:val="00145075"/>
    <w:rsid w:val="00160AEE"/>
    <w:rsid w:val="00162896"/>
    <w:rsid w:val="001741A0"/>
    <w:rsid w:val="00175FA0"/>
    <w:rsid w:val="00194CD0"/>
    <w:rsid w:val="001B49C9"/>
    <w:rsid w:val="001C23F4"/>
    <w:rsid w:val="001C4F79"/>
    <w:rsid w:val="001E1D6B"/>
    <w:rsid w:val="001E229F"/>
    <w:rsid w:val="001E6337"/>
    <w:rsid w:val="001F168B"/>
    <w:rsid w:val="001F592D"/>
    <w:rsid w:val="001F7831"/>
    <w:rsid w:val="00204045"/>
    <w:rsid w:val="0020712B"/>
    <w:rsid w:val="0022606D"/>
    <w:rsid w:val="00231728"/>
    <w:rsid w:val="00233974"/>
    <w:rsid w:val="00250404"/>
    <w:rsid w:val="002610D8"/>
    <w:rsid w:val="002747EC"/>
    <w:rsid w:val="0027730B"/>
    <w:rsid w:val="002855BF"/>
    <w:rsid w:val="002B0A69"/>
    <w:rsid w:val="002C10C5"/>
    <w:rsid w:val="002D5D7B"/>
    <w:rsid w:val="002F0D22"/>
    <w:rsid w:val="00311B17"/>
    <w:rsid w:val="003172DC"/>
    <w:rsid w:val="00325AE3"/>
    <w:rsid w:val="00326069"/>
    <w:rsid w:val="0035462D"/>
    <w:rsid w:val="00356F67"/>
    <w:rsid w:val="00361395"/>
    <w:rsid w:val="00364B41"/>
    <w:rsid w:val="00371193"/>
    <w:rsid w:val="00383096"/>
    <w:rsid w:val="003A41EF"/>
    <w:rsid w:val="003B40AD"/>
    <w:rsid w:val="003C4E37"/>
    <w:rsid w:val="003D06FA"/>
    <w:rsid w:val="003D5E0C"/>
    <w:rsid w:val="003E16BE"/>
    <w:rsid w:val="003E2BB9"/>
    <w:rsid w:val="003F4E28"/>
    <w:rsid w:val="004006E8"/>
    <w:rsid w:val="00401855"/>
    <w:rsid w:val="00406C19"/>
    <w:rsid w:val="00411029"/>
    <w:rsid w:val="00411CED"/>
    <w:rsid w:val="00465587"/>
    <w:rsid w:val="00477455"/>
    <w:rsid w:val="004A1F7B"/>
    <w:rsid w:val="004C44D2"/>
    <w:rsid w:val="004D3578"/>
    <w:rsid w:val="004D380D"/>
    <w:rsid w:val="004E213A"/>
    <w:rsid w:val="00503171"/>
    <w:rsid w:val="00506C28"/>
    <w:rsid w:val="00517DC1"/>
    <w:rsid w:val="00534DA0"/>
    <w:rsid w:val="00543E6C"/>
    <w:rsid w:val="00565087"/>
    <w:rsid w:val="0056573F"/>
    <w:rsid w:val="00596C0D"/>
    <w:rsid w:val="005B33DF"/>
    <w:rsid w:val="00611566"/>
    <w:rsid w:val="00646D99"/>
    <w:rsid w:val="00656910"/>
    <w:rsid w:val="006574C0"/>
    <w:rsid w:val="00662244"/>
    <w:rsid w:val="00680D20"/>
    <w:rsid w:val="006C66D8"/>
    <w:rsid w:val="006D1E24"/>
    <w:rsid w:val="006E1417"/>
    <w:rsid w:val="006F6A2C"/>
    <w:rsid w:val="007069DC"/>
    <w:rsid w:val="00710201"/>
    <w:rsid w:val="0072073A"/>
    <w:rsid w:val="007342B5"/>
    <w:rsid w:val="00734A5B"/>
    <w:rsid w:val="0074383A"/>
    <w:rsid w:val="00744E76"/>
    <w:rsid w:val="00756A33"/>
    <w:rsid w:val="00757D40"/>
    <w:rsid w:val="007662B5"/>
    <w:rsid w:val="00781F0F"/>
    <w:rsid w:val="0078727C"/>
    <w:rsid w:val="0079049D"/>
    <w:rsid w:val="00790ED5"/>
    <w:rsid w:val="00793DC5"/>
    <w:rsid w:val="007A16F8"/>
    <w:rsid w:val="007B18D8"/>
    <w:rsid w:val="007C095F"/>
    <w:rsid w:val="007C2DD0"/>
    <w:rsid w:val="007E422C"/>
    <w:rsid w:val="007E5DF8"/>
    <w:rsid w:val="007F2E08"/>
    <w:rsid w:val="007F4D29"/>
    <w:rsid w:val="008028A4"/>
    <w:rsid w:val="00813245"/>
    <w:rsid w:val="00824452"/>
    <w:rsid w:val="00840DE0"/>
    <w:rsid w:val="0085285C"/>
    <w:rsid w:val="0086148C"/>
    <w:rsid w:val="0086354A"/>
    <w:rsid w:val="008768CA"/>
    <w:rsid w:val="00877EF9"/>
    <w:rsid w:val="00880559"/>
    <w:rsid w:val="008B5306"/>
    <w:rsid w:val="008C2E2A"/>
    <w:rsid w:val="008C3057"/>
    <w:rsid w:val="008D2E4D"/>
    <w:rsid w:val="008F396F"/>
    <w:rsid w:val="008F3DCD"/>
    <w:rsid w:val="008F5581"/>
    <w:rsid w:val="0090271F"/>
    <w:rsid w:val="00902DB9"/>
    <w:rsid w:val="0090466A"/>
    <w:rsid w:val="00923655"/>
    <w:rsid w:val="00934198"/>
    <w:rsid w:val="00936071"/>
    <w:rsid w:val="009376CD"/>
    <w:rsid w:val="009377FB"/>
    <w:rsid w:val="00940212"/>
    <w:rsid w:val="00942EC2"/>
    <w:rsid w:val="00945FAF"/>
    <w:rsid w:val="00961B32"/>
    <w:rsid w:val="00962509"/>
    <w:rsid w:val="009650D5"/>
    <w:rsid w:val="00970DB3"/>
    <w:rsid w:val="00974BB0"/>
    <w:rsid w:val="00975BCD"/>
    <w:rsid w:val="0099212D"/>
    <w:rsid w:val="009A0AF3"/>
    <w:rsid w:val="009A3462"/>
    <w:rsid w:val="009A6109"/>
    <w:rsid w:val="009B07CD"/>
    <w:rsid w:val="009C19E9"/>
    <w:rsid w:val="009D74A6"/>
    <w:rsid w:val="009E5B79"/>
    <w:rsid w:val="00A10F02"/>
    <w:rsid w:val="00A204CA"/>
    <w:rsid w:val="00A209D6"/>
    <w:rsid w:val="00A3023F"/>
    <w:rsid w:val="00A53724"/>
    <w:rsid w:val="00A54B2B"/>
    <w:rsid w:val="00A82346"/>
    <w:rsid w:val="00A9671C"/>
    <w:rsid w:val="00AA1553"/>
    <w:rsid w:val="00B04E37"/>
    <w:rsid w:val="00B05380"/>
    <w:rsid w:val="00B05962"/>
    <w:rsid w:val="00B15449"/>
    <w:rsid w:val="00B16C2F"/>
    <w:rsid w:val="00B27303"/>
    <w:rsid w:val="00B47FD1"/>
    <w:rsid w:val="00B516BB"/>
    <w:rsid w:val="00B84DB2"/>
    <w:rsid w:val="00B93EA0"/>
    <w:rsid w:val="00BC3555"/>
    <w:rsid w:val="00C12B51"/>
    <w:rsid w:val="00C24650"/>
    <w:rsid w:val="00C25465"/>
    <w:rsid w:val="00C33079"/>
    <w:rsid w:val="00C623C4"/>
    <w:rsid w:val="00C83A13"/>
    <w:rsid w:val="00C9068C"/>
    <w:rsid w:val="00C92967"/>
    <w:rsid w:val="00CA3D0C"/>
    <w:rsid w:val="00CA5813"/>
    <w:rsid w:val="00CA654B"/>
    <w:rsid w:val="00CB72B8"/>
    <w:rsid w:val="00CC59A5"/>
    <w:rsid w:val="00CD4C7B"/>
    <w:rsid w:val="00CD58FE"/>
    <w:rsid w:val="00D01CAB"/>
    <w:rsid w:val="00D30C53"/>
    <w:rsid w:val="00D33BE3"/>
    <w:rsid w:val="00D3792D"/>
    <w:rsid w:val="00D50BD3"/>
    <w:rsid w:val="00D55E47"/>
    <w:rsid w:val="00D62E19"/>
    <w:rsid w:val="00D647C4"/>
    <w:rsid w:val="00D67CD1"/>
    <w:rsid w:val="00D738D6"/>
    <w:rsid w:val="00D80795"/>
    <w:rsid w:val="00D80E70"/>
    <w:rsid w:val="00D831B6"/>
    <w:rsid w:val="00D83AF3"/>
    <w:rsid w:val="00D854BE"/>
    <w:rsid w:val="00D87E00"/>
    <w:rsid w:val="00D9134D"/>
    <w:rsid w:val="00D96D11"/>
    <w:rsid w:val="00DA7A03"/>
    <w:rsid w:val="00DB0DB8"/>
    <w:rsid w:val="00DB1818"/>
    <w:rsid w:val="00DB581F"/>
    <w:rsid w:val="00DC309B"/>
    <w:rsid w:val="00DC4DA2"/>
    <w:rsid w:val="00DC5261"/>
    <w:rsid w:val="00DD4442"/>
    <w:rsid w:val="00DE25D2"/>
    <w:rsid w:val="00E3664C"/>
    <w:rsid w:val="00E46C08"/>
    <w:rsid w:val="00E471CF"/>
    <w:rsid w:val="00E62835"/>
    <w:rsid w:val="00E72474"/>
    <w:rsid w:val="00E77645"/>
    <w:rsid w:val="00E83697"/>
    <w:rsid w:val="00EA11A6"/>
    <w:rsid w:val="00EA66C9"/>
    <w:rsid w:val="00EC4A25"/>
    <w:rsid w:val="00EE2ED5"/>
    <w:rsid w:val="00F025A2"/>
    <w:rsid w:val="00F0364B"/>
    <w:rsid w:val="00F036E9"/>
    <w:rsid w:val="00F07388"/>
    <w:rsid w:val="00F2026E"/>
    <w:rsid w:val="00F2210A"/>
    <w:rsid w:val="00F37743"/>
    <w:rsid w:val="00F54A3D"/>
    <w:rsid w:val="00F54CB0"/>
    <w:rsid w:val="00F57415"/>
    <w:rsid w:val="00F579CD"/>
    <w:rsid w:val="00F610B7"/>
    <w:rsid w:val="00F653B8"/>
    <w:rsid w:val="00F71B89"/>
    <w:rsid w:val="00F7353C"/>
    <w:rsid w:val="00F76F8F"/>
    <w:rsid w:val="00F941DF"/>
    <w:rsid w:val="00FA1266"/>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UnresolvedMention">
    <w:name w:val="Unresolved Mention"/>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09_e/Docs/R2-2000180.zip" TargetMode="External"/><Relationship Id="rId18" Type="http://schemas.openxmlformats.org/officeDocument/2006/relationships/hyperlink" Target="https://www.3gpp.org/ftp/TSG_RAN/WG2_RL2/TSGR2_109_e/Docs/R2-2002078.zip" TargetMode="External"/><Relationship Id="rId26" Type="http://schemas.openxmlformats.org/officeDocument/2006/relationships/hyperlink" Target="https://www.3gpp.org/ftp/TSG_RAN/WG2_RL2/TSGR2_109_e/Docs/R2-2002078.zip" TargetMode="External"/><Relationship Id="rId39" Type="http://schemas.openxmlformats.org/officeDocument/2006/relationships/hyperlink" Target="https://www.3gpp.org/ftp/TSG_RAN/WG2_RL2/TSGR2_109_e/Docs/R2-2002048.zip" TargetMode="External"/><Relationship Id="rId21" Type="http://schemas.openxmlformats.org/officeDocument/2006/relationships/hyperlink" Target="https://www.3gpp.org/ftp/TSG_RAN/WG2_RL2/TSGR2_109_e/Docs/R2-2000180.zip" TargetMode="External"/><Relationship Id="rId34" Type="http://schemas.openxmlformats.org/officeDocument/2006/relationships/hyperlink" Target="https://www.3gpp.org/ftp/TSG_RAN/WG2_RL2/TSGR2_109_e/Docs/R2-2001165.zip" TargetMode="External"/><Relationship Id="rId42" Type="http://schemas.openxmlformats.org/officeDocument/2006/relationships/hyperlink" Target="https://www.3gpp.org/ftp/TSG_RAN/WG2_RL2/TSGR2_109_e/Docs/R2-2001410.zip" TargetMode="External"/><Relationship Id="rId47" Type="http://schemas.openxmlformats.org/officeDocument/2006/relationships/hyperlink" Target="https://www.3gpp.org/ftp/TSG_RAN/WG2_RL2/TSGR2_109_e/Docs/R2-2000090.zip" TargetMode="External"/><Relationship Id="rId50" Type="http://schemas.openxmlformats.org/officeDocument/2006/relationships/hyperlink" Target="https://www.3gpp.org/ftp/TSG_RAN/WG2_RL2/TSGR2_109_e/Docs/R2-2000988.zip" TargetMode="External"/><Relationship Id="rId55" Type="http://schemas.openxmlformats.org/officeDocument/2006/relationships/hyperlink" Target="https://www.3gpp.org/ftp/TSG_RAN/WG2_RL2/TSGR2_109_e/Docs/R2-2001165.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09_e/Docs/R2-2001410.zip" TargetMode="External"/><Relationship Id="rId20" Type="http://schemas.openxmlformats.org/officeDocument/2006/relationships/hyperlink" Target="https://www.3gpp.org/ftp/TSG_RAN/WG2_RL2/TSGR2_109_e/Docs/R2-2002050.zip" TargetMode="External"/><Relationship Id="rId29" Type="http://schemas.openxmlformats.org/officeDocument/2006/relationships/hyperlink" Target="https://www.3gpp.org/ftp/TSG_RAN/WG2_RL2/TSGR2_109_e/Docs/R2-2000090.zip" TargetMode="External"/><Relationship Id="rId41" Type="http://schemas.openxmlformats.org/officeDocument/2006/relationships/hyperlink" Target="https://www.3gpp.org/ftp/TSG_RAN/WG2_RL2/TSGR2_109_e/Docs/R2-2000180.zip" TargetMode="External"/><Relationship Id="rId54" Type="http://schemas.openxmlformats.org/officeDocument/2006/relationships/hyperlink" Target="https://www.3gpp.org/ftp/TSG_RAN/WG2_RL2/TSGR2_109_e/Docs/R2-2000988.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_e/Docs/R2-2001409.zip" TargetMode="External"/><Relationship Id="rId32" Type="http://schemas.openxmlformats.org/officeDocument/2006/relationships/hyperlink" Target="https://www.3gpp.org/ftp/TSG_RAN/WG2_RL2/TSGR2_109_e/Docs/R2-2000988.zip" TargetMode="External"/><Relationship Id="rId37" Type="http://schemas.openxmlformats.org/officeDocument/2006/relationships/hyperlink" Target="https://www.3gpp.org/ftp/TSG_RAN/WG2_RL2/TSGR2_109_e/Docs/R2-2000987.zip" TargetMode="External"/><Relationship Id="rId40" Type="http://schemas.openxmlformats.org/officeDocument/2006/relationships/hyperlink" Target="https://www.3gpp.org/ftp/TSG_RAN/WG2_RL2/TSGR2_109_e/Docs/R2-2002050.zip" TargetMode="External"/><Relationship Id="rId45" Type="http://schemas.openxmlformats.org/officeDocument/2006/relationships/hyperlink" Target="https://www.3gpp.org/ftp/TSG_RAN/WG2_RL2/TSGR2_109_e/Docs/R2-2002075.zip" TargetMode="External"/><Relationship Id="rId53" Type="http://schemas.openxmlformats.org/officeDocument/2006/relationships/hyperlink" Target="https://www.3gpp.org/ftp/TSG_RAN/WG2_RL2/TSGR2_109_e/Docs/R2-2000987.zip" TargetMode="External"/><Relationship Id="rId58" Type="http://schemas.openxmlformats.org/officeDocument/2006/relationships/hyperlink" Target="https://www.3gpp.org/ftp/TSG_RAN/WG2_RL2/TSGR2_109_e/Docs/R2-2001410.zip" TargetMode="External"/><Relationship Id="rId5" Type="http://schemas.openxmlformats.org/officeDocument/2006/relationships/customXml" Target="../customXml/item5.xml"/><Relationship Id="rId15" Type="http://schemas.openxmlformats.org/officeDocument/2006/relationships/hyperlink" Target="https://www.3gpp.org/ftp/TSG_RAN/WG2_RL2/TSGR2_109_e/Docs/R2-2001409.zip" TargetMode="External"/><Relationship Id="rId23" Type="http://schemas.openxmlformats.org/officeDocument/2006/relationships/hyperlink" Target="https://www.3gpp.org/ftp/TSG_RAN/WG2_RL2/TSGR2_109_e/Docs/R2-2001408.zip" TargetMode="External"/><Relationship Id="rId28" Type="http://schemas.openxmlformats.org/officeDocument/2006/relationships/hyperlink" Target="https://www.3gpp.org/ftp/TSG_RAN/WG2_RL2/TSGR2_109_e/Docs/R2-2000988.zip" TargetMode="External"/><Relationship Id="rId36" Type="http://schemas.openxmlformats.org/officeDocument/2006/relationships/hyperlink" Target="https://www.3gpp.org/ftp/TSG_RAN/WG2_RL2/TSGR2_109_e/Docs/R2-2001165.zip" TargetMode="External"/><Relationship Id="rId49" Type="http://schemas.openxmlformats.org/officeDocument/2006/relationships/hyperlink" Target="https://www.3gpp.org/ftp/TSG_RAN/WG2_RL2/TSGR2_109_e/Docs/R2-2000987.zip" TargetMode="External"/><Relationship Id="rId57" Type="http://schemas.openxmlformats.org/officeDocument/2006/relationships/hyperlink" Target="https://www.3gpp.org/ftp/TSG_RAN/WG2_RL2/TSGR2_109_e/Docs/R2-2001409.zip"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09_e/Docs/R2-2002048.zip" TargetMode="External"/><Relationship Id="rId31" Type="http://schemas.openxmlformats.org/officeDocument/2006/relationships/hyperlink" Target="https://www.3gpp.org/ftp/TSG_RAN/WG2_RL2/TSGR2_109_e/Docs/R2-2000987.zip" TargetMode="External"/><Relationship Id="rId44" Type="http://schemas.openxmlformats.org/officeDocument/2006/relationships/hyperlink" Target="https://www.3gpp.org/ftp/TSG_RAN/WG2_RL2/TSGR2_109_e/Docs/R2-2001409.zip" TargetMode="External"/><Relationship Id="rId52" Type="http://schemas.openxmlformats.org/officeDocument/2006/relationships/hyperlink" Target="https://www.3gpp.org/ftp/TSG_RAN/WG2_RL2/TSGR2_109_e/Docs/R2-2000180.zip" TargetMode="External"/><Relationship Id="rId60" Type="http://schemas.openxmlformats.org/officeDocument/2006/relationships/hyperlink" Target="https://www.3gpp.org/ftp/TSG_RAN/WG2_RL2/TSGR2_109_e/Docs/R2-200207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_e/Docs/R2-2001408.zip" TargetMode="External"/><Relationship Id="rId22" Type="http://schemas.openxmlformats.org/officeDocument/2006/relationships/hyperlink" Target="https://www.3gpp.org/ftp/TSG_RAN/WG2_RL2/TSGR2_109_e/Docs/R2-2001410.zip" TargetMode="External"/><Relationship Id="rId27" Type="http://schemas.openxmlformats.org/officeDocument/2006/relationships/hyperlink" Target="https://www.3gpp.org/ftp/TSG_RAN/WG2_RL2/TSGR2_109_e/Docs/R2-2000987.zip" TargetMode="External"/><Relationship Id="rId30" Type="http://schemas.openxmlformats.org/officeDocument/2006/relationships/hyperlink" Target="https://www.3gpp.org/ftp/TSG_RAN/WG2_RL2/TSGR2_109_e/Docs/R2-2001165.zip" TargetMode="External"/><Relationship Id="rId35" Type="http://schemas.openxmlformats.org/officeDocument/2006/relationships/hyperlink" Target="https://www.3gpp.org/ftp/TSG_RAN/WG2_RL2/TSGR2_109_e/Docs/R2-2000090.zip" TargetMode="External"/><Relationship Id="rId43" Type="http://schemas.openxmlformats.org/officeDocument/2006/relationships/hyperlink" Target="https://www.3gpp.org/ftp/TSG_RAN/WG2_RL2/TSGR2_109_e/Docs/R2-2001408.zip" TargetMode="External"/><Relationship Id="rId48" Type="http://schemas.openxmlformats.org/officeDocument/2006/relationships/hyperlink" Target="https://www.3gpp.org/ftp/TSG_RAN/WG2_RL2/TSGR2_109_e/Docs/R2-2001165.zip" TargetMode="External"/><Relationship Id="rId56" Type="http://schemas.openxmlformats.org/officeDocument/2006/relationships/hyperlink" Target="https://www.3gpp.org/ftp/TSG_RAN/WG2_RL2/TSGR2_109_e/Docs/R2-2001408.zip" TargetMode="External"/><Relationship Id="rId8" Type="http://schemas.openxmlformats.org/officeDocument/2006/relationships/settings" Target="settings.xml"/><Relationship Id="rId51" Type="http://schemas.openxmlformats.org/officeDocument/2006/relationships/hyperlink" Target="https://www.3gpp.org/ftp/TSG_RAN/WG2_RL2/TSGR2_109_e/Docs/R2-2000090.zip" TargetMode="External"/><Relationship Id="rId3" Type="http://schemas.openxmlformats.org/officeDocument/2006/relationships/customXml" Target="../customXml/item3.xml"/><Relationship Id="rId12" Type="http://schemas.openxmlformats.org/officeDocument/2006/relationships/hyperlink" Target="https://www.3gpp.org/ftp/TSG_RAN/WG2_RL2/TSGR2_109_e/Docs/R2-2002088.zip" TargetMode="External"/><Relationship Id="rId17" Type="http://schemas.openxmlformats.org/officeDocument/2006/relationships/hyperlink" Target="https://www.3gpp.org/ftp/TSG_RAN/WG2_RL2/TSGR2_109_e/Docs/R2-2002075.zip" TargetMode="External"/><Relationship Id="rId25" Type="http://schemas.openxmlformats.org/officeDocument/2006/relationships/hyperlink" Target="https://www.3gpp.org/ftp/TSG_RAN/WG2_RL2/TSGR2_109_e/Docs/R2-2002075.zip" TargetMode="External"/><Relationship Id="rId33" Type="http://schemas.openxmlformats.org/officeDocument/2006/relationships/hyperlink" Target="https://www.3gpp.org/ftp/TSG_RAN/WG2_RL2/TSGR2_109_e/Docs/R2-2000090.zip" TargetMode="External"/><Relationship Id="rId38" Type="http://schemas.openxmlformats.org/officeDocument/2006/relationships/hyperlink" Target="https://www.3gpp.org/ftp/TSG_RAN/WG2_RL2/TSGR2_109_e/Docs/R2-2000988.zip" TargetMode="External"/><Relationship Id="rId46" Type="http://schemas.openxmlformats.org/officeDocument/2006/relationships/hyperlink" Target="https://www.3gpp.org/ftp/TSG_RAN/WG2_RL2/TSGR2_109_e/Docs/R2-2002078.zip" TargetMode="External"/><Relationship Id="rId59" Type="http://schemas.openxmlformats.org/officeDocument/2006/relationships/hyperlink" Target="https://www.3gpp.org/ftp/TSG_RAN/WG2_RL2/TSGR2_109_e/Docs/R2-20020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10934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Henttonen, Tero (Nokia - FI/Espoo)</cp:lastModifiedBy>
  <cp:revision>5</cp:revision>
  <dcterms:created xsi:type="dcterms:W3CDTF">2020-02-20T17:27:00Z</dcterms:created>
  <dcterms:modified xsi:type="dcterms:W3CDTF">2020-02-20T17:34:00Z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